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6BDB40EE"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3975FD">
        <w:rPr>
          <w:rFonts w:ascii="Arial" w:hAnsi="Arial" w:cs="Arial"/>
          <w:b/>
          <w:sz w:val="24"/>
          <w:szCs w:val="24"/>
        </w:rPr>
        <w:t>6</w:t>
      </w:r>
      <w:r w:rsidRPr="00554399">
        <w:rPr>
          <w:rFonts w:ascii="Arial" w:hAnsi="Arial" w:cs="Arial"/>
          <w:b/>
          <w:sz w:val="24"/>
          <w:szCs w:val="24"/>
        </w:rPr>
        <w:tab/>
      </w:r>
      <w:r w:rsidR="00BC07AA" w:rsidRPr="00BC07AA">
        <w:rPr>
          <w:rFonts w:ascii="Arial" w:hAnsi="Arial" w:cs="Arial"/>
          <w:b/>
          <w:sz w:val="24"/>
          <w:szCs w:val="24"/>
        </w:rPr>
        <w:t>R4-2300291</w:t>
      </w:r>
    </w:p>
    <w:p w14:paraId="2C67BE8C" w14:textId="3E11619F" w:rsidR="009F52D7" w:rsidRPr="00554399" w:rsidRDefault="00DE50C3"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February</w:t>
      </w:r>
      <w:r w:rsidR="00970536">
        <w:rPr>
          <w:rFonts w:ascii="Arial" w:eastAsia="SimSun" w:hAnsi="Arial"/>
          <w:b/>
          <w:sz w:val="24"/>
          <w:szCs w:val="24"/>
          <w:lang w:eastAsia="zh-CN"/>
        </w:rPr>
        <w:t xml:space="preserve"> </w:t>
      </w:r>
      <w:r>
        <w:rPr>
          <w:rFonts w:ascii="Arial" w:eastAsia="SimSun" w:hAnsi="Arial"/>
          <w:b/>
          <w:sz w:val="24"/>
          <w:szCs w:val="24"/>
          <w:lang w:eastAsia="zh-CN"/>
        </w:rPr>
        <w:t>27</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Pr>
          <w:rFonts w:ascii="Arial" w:eastAsia="SimSun" w:hAnsi="Arial"/>
          <w:b/>
          <w:sz w:val="24"/>
          <w:szCs w:val="24"/>
          <w:lang w:eastAsia="zh-CN"/>
        </w:rPr>
        <w:t>March</w:t>
      </w:r>
      <w:r w:rsidR="00996052">
        <w:rPr>
          <w:rFonts w:ascii="Arial" w:eastAsia="SimSun" w:hAnsi="Arial"/>
          <w:b/>
          <w:sz w:val="24"/>
          <w:szCs w:val="24"/>
          <w:lang w:eastAsia="zh-CN"/>
        </w:rPr>
        <w:t xml:space="preserve"> </w:t>
      </w:r>
      <w:r>
        <w:rPr>
          <w:rFonts w:ascii="Arial" w:eastAsia="SimSun" w:hAnsi="Arial"/>
          <w:b/>
          <w:sz w:val="24"/>
          <w:szCs w:val="24"/>
          <w:lang w:eastAsia="zh-CN"/>
        </w:rPr>
        <w:t>3</w:t>
      </w:r>
      <w:r w:rsidR="00951300" w:rsidRPr="00CD5A36">
        <w:rPr>
          <w:rFonts w:ascii="Arial" w:eastAsia="SimSun" w:hAnsi="Arial"/>
          <w:b/>
          <w:sz w:val="24"/>
          <w:szCs w:val="24"/>
          <w:lang w:eastAsia="zh-CN"/>
        </w:rPr>
        <w:t>, 202</w:t>
      </w:r>
      <w:r>
        <w:rPr>
          <w:rFonts w:ascii="Arial" w:eastAsia="SimSun" w:hAnsi="Arial"/>
          <w:b/>
          <w:sz w:val="24"/>
          <w:szCs w:val="24"/>
          <w:lang w:eastAsia="zh-CN"/>
        </w:rPr>
        <w:t>3</w:t>
      </w:r>
    </w:p>
    <w:p w14:paraId="2305CEA3" w14:textId="23B59352" w:rsidR="009F52D7" w:rsidRPr="00303915" w:rsidRDefault="009F52D7" w:rsidP="009F52D7">
      <w:pPr>
        <w:pStyle w:val="CH"/>
        <w:rPr>
          <w:sz w:val="24"/>
          <w:szCs w:val="24"/>
        </w:rPr>
      </w:pPr>
      <w:r w:rsidRPr="00303915">
        <w:rPr>
          <w:sz w:val="24"/>
          <w:szCs w:val="24"/>
        </w:rPr>
        <w:t>Agenda item:</w:t>
      </w:r>
      <w:r w:rsidRPr="00303915">
        <w:rPr>
          <w:sz w:val="24"/>
          <w:szCs w:val="24"/>
        </w:rPr>
        <w:tab/>
      </w:r>
      <w:r w:rsidR="0087401C" w:rsidRPr="0087401C">
        <w:rPr>
          <w:sz w:val="24"/>
          <w:szCs w:val="24"/>
        </w:rPr>
        <w:t>9.1</w:t>
      </w:r>
      <w:r w:rsidR="00EC4082">
        <w:rPr>
          <w:sz w:val="24"/>
          <w:szCs w:val="24"/>
        </w:rPr>
        <w:t>4</w:t>
      </w:r>
      <w:r w:rsidR="0087401C" w:rsidRPr="0087401C">
        <w:rPr>
          <w:sz w:val="24"/>
          <w:szCs w:val="24"/>
        </w:rPr>
        <w:t>.</w:t>
      </w:r>
      <w:r w:rsidR="00B40D6F">
        <w:rPr>
          <w:sz w:val="24"/>
          <w:szCs w:val="24"/>
        </w:rPr>
        <w:t>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7281D1B9" w:rsidR="009F52D7" w:rsidRPr="00781B00" w:rsidRDefault="009F52D7" w:rsidP="00781B00">
      <w:pPr>
        <w:pStyle w:val="CH"/>
        <w:ind w:left="2250" w:hanging="2250"/>
        <w:rPr>
          <w:lang w:val="en-DE"/>
        </w:rPr>
      </w:pPr>
      <w:r w:rsidRPr="00303915">
        <w:rPr>
          <w:sz w:val="24"/>
          <w:szCs w:val="24"/>
        </w:rPr>
        <w:t>Title:</w:t>
      </w:r>
      <w:r w:rsidRPr="00303915">
        <w:rPr>
          <w:sz w:val="24"/>
          <w:szCs w:val="24"/>
        </w:rPr>
        <w:tab/>
      </w:r>
      <w:r w:rsidR="00781B00" w:rsidRPr="00781B00">
        <w:rPr>
          <w:sz w:val="24"/>
          <w:szCs w:val="24"/>
        </w:rPr>
        <w:t>On the need of a new NR Synchronization Raster for Dedicated Spectrum less than 5MHz</w:t>
      </w:r>
      <w:r w:rsidR="00781B00">
        <w:rPr>
          <w:lang w:val="en-US"/>
        </w:rPr>
        <w:t xml:space="preserve"> </w:t>
      </w:r>
      <w:r w:rsidR="00EC4082" w:rsidRPr="00EC4082">
        <w:rPr>
          <w:sz w:val="24"/>
          <w:szCs w:val="24"/>
          <w:lang w:val="en-US"/>
        </w:rPr>
        <w:t>for FR1</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41CA6610" w14:textId="36A89611" w:rsidR="00EC4082" w:rsidRPr="00C53127" w:rsidRDefault="00EC4082" w:rsidP="00EC4082">
      <w:pPr>
        <w:spacing w:after="120"/>
        <w:rPr>
          <w:sz w:val="20"/>
          <w:szCs w:val="20"/>
        </w:rPr>
      </w:pPr>
      <w:r w:rsidRPr="00EC4082">
        <w:rPr>
          <w:sz w:val="20"/>
          <w:szCs w:val="20"/>
        </w:rPr>
        <w:t>In RAN4#</w:t>
      </w:r>
      <w:r>
        <w:rPr>
          <w:sz w:val="20"/>
          <w:szCs w:val="20"/>
        </w:rPr>
        <w:t>105</w:t>
      </w:r>
      <w:r w:rsidRPr="00EC4082">
        <w:rPr>
          <w:sz w:val="20"/>
          <w:szCs w:val="20"/>
        </w:rPr>
        <w:t>, a LS on NR support for dedicated spectrum less than 5MHz for FR1</w:t>
      </w:r>
      <w:r>
        <w:rPr>
          <w:sz w:val="20"/>
          <w:szCs w:val="20"/>
        </w:rPr>
        <w:t xml:space="preserve"> was received [1]. </w:t>
      </w:r>
      <w:r w:rsidRPr="00EC4082">
        <w:rPr>
          <w:sz w:val="20"/>
          <w:szCs w:val="20"/>
          <w:lang w:val="en-GB"/>
        </w:rPr>
        <w:t xml:space="preserve">RAN WG1 started working on the </w:t>
      </w:r>
      <w:r w:rsidRPr="00C53127">
        <w:rPr>
          <w:sz w:val="20"/>
          <w:szCs w:val="20"/>
          <w:lang w:val="en-GB"/>
        </w:rPr>
        <w:t xml:space="preserve">WI </w:t>
      </w:r>
      <w:r w:rsidRPr="00EC4082">
        <w:rPr>
          <w:sz w:val="20"/>
          <w:szCs w:val="20"/>
          <w:lang w:val="en-GB"/>
        </w:rPr>
        <w:t>and have reached</w:t>
      </w:r>
      <w:r w:rsidR="00C53127">
        <w:rPr>
          <w:sz w:val="20"/>
          <w:szCs w:val="20"/>
          <w:lang w:val="en-GB"/>
        </w:rPr>
        <w:t>, among others,</w:t>
      </w:r>
      <w:r w:rsidRPr="00EC4082">
        <w:rPr>
          <w:sz w:val="20"/>
          <w:szCs w:val="20"/>
          <w:lang w:val="en-GB"/>
        </w:rPr>
        <w:t xml:space="preserve"> the following agreements:</w:t>
      </w:r>
    </w:p>
    <w:p w14:paraId="202CD61A" w14:textId="66D06CF6" w:rsidR="00EC4082" w:rsidRPr="00EC4082" w:rsidRDefault="00EC4082" w:rsidP="00EC4082">
      <w:pPr>
        <w:spacing w:after="120"/>
        <w:rPr>
          <w:sz w:val="20"/>
          <w:szCs w:val="20"/>
          <w:lang w:val="en-GB"/>
        </w:rPr>
      </w:pPr>
      <w:r w:rsidRPr="00EC4082">
        <w:rPr>
          <w:b/>
          <w:bCs/>
          <w:sz w:val="20"/>
          <w:szCs w:val="20"/>
          <w:lang w:val="en-GB"/>
        </w:rPr>
        <w:t>Agreement</w:t>
      </w:r>
      <w:r w:rsidR="00C53127">
        <w:rPr>
          <w:b/>
          <w:bCs/>
          <w:sz w:val="20"/>
          <w:szCs w:val="20"/>
          <w:lang w:val="en-GB"/>
        </w:rPr>
        <w:t xml:space="preserve"> #1</w:t>
      </w:r>
      <w:r w:rsidR="002B0573">
        <w:rPr>
          <w:b/>
          <w:bCs/>
          <w:sz w:val="20"/>
          <w:szCs w:val="20"/>
          <w:lang w:val="en-GB"/>
        </w:rPr>
        <w:t>:</w:t>
      </w:r>
    </w:p>
    <w:p w14:paraId="700495DE" w14:textId="0CF82E19" w:rsidR="00EC4082" w:rsidRPr="00EC4082" w:rsidRDefault="00EC4082" w:rsidP="00EC4082">
      <w:pPr>
        <w:spacing w:after="120"/>
        <w:rPr>
          <w:sz w:val="20"/>
          <w:szCs w:val="20"/>
          <w:lang w:val="en-GB"/>
        </w:rPr>
      </w:pPr>
      <w:r>
        <w:rPr>
          <w:sz w:val="20"/>
          <w:szCs w:val="20"/>
          <w:lang w:val="en-GB"/>
        </w:rPr>
        <w:t>I</w:t>
      </w:r>
      <w:r w:rsidRPr="00EC4082">
        <w:rPr>
          <w:sz w:val="20"/>
          <w:szCs w:val="20"/>
          <w:lang w:val="en-GB"/>
        </w:rPr>
        <w:t xml:space="preserve">n addition to reuse 5 MHz channel bandwidth, RAN1 suppose only 3 MHz channel bandwidth is supported, and would like to </w:t>
      </w:r>
      <w:r w:rsidRPr="00EC4082">
        <w:rPr>
          <w:sz w:val="20"/>
          <w:szCs w:val="20"/>
        </w:rPr>
        <w:t xml:space="preserve">get </w:t>
      </w:r>
      <w:r w:rsidRPr="00EC4082">
        <w:rPr>
          <w:sz w:val="20"/>
          <w:szCs w:val="20"/>
          <w:lang w:val="en-GB"/>
        </w:rPr>
        <w:t>RAN4 responses on the maximum transmission bandwidth (number of PRBs) for this channel BW.</w:t>
      </w:r>
    </w:p>
    <w:p w14:paraId="7AF65045" w14:textId="7569618E" w:rsidR="00EC4082" w:rsidRPr="00EC4082" w:rsidRDefault="00EC4082" w:rsidP="00EC4082">
      <w:pPr>
        <w:spacing w:after="120"/>
        <w:rPr>
          <w:b/>
          <w:bCs/>
          <w:sz w:val="20"/>
          <w:szCs w:val="20"/>
          <w:lang w:val="en-GB"/>
        </w:rPr>
      </w:pPr>
      <w:r w:rsidRPr="00EC4082">
        <w:rPr>
          <w:b/>
          <w:bCs/>
          <w:sz w:val="20"/>
          <w:szCs w:val="20"/>
          <w:lang w:val="en-GB"/>
        </w:rPr>
        <w:t>Agreement</w:t>
      </w:r>
      <w:r w:rsidR="00C53127">
        <w:rPr>
          <w:b/>
          <w:bCs/>
          <w:sz w:val="20"/>
          <w:szCs w:val="20"/>
          <w:lang w:val="en-GB"/>
        </w:rPr>
        <w:t xml:space="preserve"> #2</w:t>
      </w:r>
      <w:r w:rsidR="002B0573">
        <w:rPr>
          <w:b/>
          <w:bCs/>
          <w:sz w:val="20"/>
          <w:szCs w:val="20"/>
          <w:lang w:val="en-GB"/>
        </w:rPr>
        <w:t>:</w:t>
      </w:r>
    </w:p>
    <w:p w14:paraId="191044D1" w14:textId="6DEEE898" w:rsidR="00EC4082" w:rsidRPr="00EC4082" w:rsidRDefault="00EC4082" w:rsidP="00EC4082">
      <w:pPr>
        <w:spacing w:after="120"/>
        <w:rPr>
          <w:sz w:val="20"/>
          <w:szCs w:val="20"/>
        </w:rPr>
      </w:pPr>
      <w:r w:rsidRPr="00EC4082">
        <w:rPr>
          <w:sz w:val="20"/>
          <w:szCs w:val="20"/>
          <w:lang w:val="en-GB"/>
        </w:rPr>
        <w:t>RAN1 would like to ask RAN4 if finer sync</w:t>
      </w:r>
      <w:r w:rsidR="006A3780">
        <w:rPr>
          <w:sz w:val="20"/>
          <w:szCs w:val="20"/>
          <w:lang w:val="en-GB"/>
        </w:rPr>
        <w:t>h</w:t>
      </w:r>
      <w:r w:rsidR="00DE50C3">
        <w:rPr>
          <w:sz w:val="20"/>
          <w:szCs w:val="20"/>
          <w:lang w:val="en-GB"/>
        </w:rPr>
        <w:t>ronization</w:t>
      </w:r>
      <w:r w:rsidRPr="00EC4082">
        <w:rPr>
          <w:sz w:val="20"/>
          <w:szCs w:val="20"/>
          <w:lang w:val="en-GB"/>
        </w:rPr>
        <w:t xml:space="preserve"> raster for the 3MHz and/or 5MHz channel bandwidth is feasible, as well as any input from RAN1 for RAN4’s answer to this question.</w:t>
      </w:r>
    </w:p>
    <w:p w14:paraId="0BE6D59F" w14:textId="173207FE" w:rsidR="00EC4082" w:rsidRPr="00EC4082" w:rsidRDefault="00EC4082" w:rsidP="00EC4082">
      <w:pPr>
        <w:spacing w:after="120"/>
        <w:rPr>
          <w:b/>
          <w:bCs/>
          <w:sz w:val="20"/>
          <w:szCs w:val="20"/>
          <w:lang w:val="en-GB"/>
        </w:rPr>
      </w:pPr>
      <w:r w:rsidRPr="00EC4082">
        <w:rPr>
          <w:b/>
          <w:bCs/>
          <w:sz w:val="20"/>
          <w:szCs w:val="20"/>
          <w:lang w:val="en-GB"/>
        </w:rPr>
        <w:t>Agreement</w:t>
      </w:r>
      <w:r w:rsidR="00C53127">
        <w:rPr>
          <w:b/>
          <w:bCs/>
          <w:sz w:val="20"/>
          <w:szCs w:val="20"/>
          <w:lang w:val="en-GB"/>
        </w:rPr>
        <w:t xml:space="preserve"> #3</w:t>
      </w:r>
      <w:r w:rsidR="002B0573">
        <w:rPr>
          <w:b/>
          <w:bCs/>
          <w:sz w:val="20"/>
          <w:szCs w:val="20"/>
          <w:lang w:val="en-GB"/>
        </w:rPr>
        <w:t>:</w:t>
      </w:r>
    </w:p>
    <w:p w14:paraId="2186A88A" w14:textId="6FA6823D" w:rsidR="00C53127" w:rsidRPr="00C53127" w:rsidRDefault="00EC4082" w:rsidP="00C53127">
      <w:pPr>
        <w:spacing w:after="120"/>
        <w:rPr>
          <w:sz w:val="20"/>
          <w:szCs w:val="20"/>
          <w:lang w:val="en-GB"/>
        </w:rPr>
      </w:pPr>
      <w:r w:rsidRPr="00EC4082">
        <w:rPr>
          <w:sz w:val="20"/>
          <w:szCs w:val="20"/>
          <w:lang w:val="en-GB"/>
        </w:rPr>
        <w:t>For transmission bandwidths of &lt;5MHz for 3MHz and 5MHz channel bandwidth, a subset of PRBs of 20-PRB PBCH are used for PBCH transmission if the transmission BW of a channel is less than 20PRBs. FFS which PRBs are used and how to use the PRBs</w:t>
      </w:r>
      <w:r w:rsidR="00C53127">
        <w:rPr>
          <w:sz w:val="20"/>
          <w:szCs w:val="20"/>
          <w:lang w:val="en-GB"/>
        </w:rPr>
        <w:t xml:space="preserve">, considering that the </w:t>
      </w:r>
      <w:r w:rsidRPr="00EC4082">
        <w:rPr>
          <w:sz w:val="20"/>
          <w:szCs w:val="20"/>
          <w:lang w:val="en-GB"/>
        </w:rPr>
        <w:t xml:space="preserve">PRBs for PSS/SSS </w:t>
      </w:r>
      <w:r w:rsidR="00C53127">
        <w:rPr>
          <w:sz w:val="20"/>
          <w:szCs w:val="20"/>
          <w:lang w:val="en-GB"/>
        </w:rPr>
        <w:t>will</w:t>
      </w:r>
      <w:r w:rsidRPr="00EC4082">
        <w:rPr>
          <w:sz w:val="20"/>
          <w:szCs w:val="20"/>
          <w:lang w:val="en-GB"/>
        </w:rPr>
        <w:t xml:space="preserve"> not</w:t>
      </w:r>
      <w:r w:rsidR="00C53127">
        <w:rPr>
          <w:sz w:val="20"/>
          <w:szCs w:val="20"/>
          <w:lang w:val="en-GB"/>
        </w:rPr>
        <w:t xml:space="preserve"> be</w:t>
      </w:r>
      <w:r w:rsidRPr="00EC4082">
        <w:rPr>
          <w:sz w:val="20"/>
          <w:szCs w:val="20"/>
          <w:lang w:val="en-GB"/>
        </w:rPr>
        <w:t xml:space="preserve"> punctured.</w:t>
      </w:r>
    </w:p>
    <w:p w14:paraId="2739081B" w14:textId="288B23FB" w:rsidR="00C94AC7" w:rsidRPr="002B0573" w:rsidRDefault="00EC4082" w:rsidP="00C94AC7">
      <w:pPr>
        <w:spacing w:after="120"/>
        <w:rPr>
          <w:sz w:val="20"/>
          <w:szCs w:val="20"/>
          <w:lang w:val="en-GB"/>
        </w:rPr>
      </w:pPr>
      <w:r w:rsidRPr="00EC4082">
        <w:rPr>
          <w:sz w:val="20"/>
          <w:szCs w:val="20"/>
        </w:rPr>
        <w:t>Based on these agreements</w:t>
      </w:r>
      <w:r>
        <w:rPr>
          <w:sz w:val="20"/>
          <w:szCs w:val="20"/>
        </w:rPr>
        <w:t>,</w:t>
      </w:r>
      <w:r w:rsidRPr="00EC4082">
        <w:rPr>
          <w:sz w:val="20"/>
          <w:szCs w:val="20"/>
        </w:rPr>
        <w:t xml:space="preserve"> </w:t>
      </w:r>
      <w:r w:rsidR="00C53127">
        <w:rPr>
          <w:sz w:val="20"/>
          <w:szCs w:val="20"/>
        </w:rPr>
        <w:t>we</w:t>
      </w:r>
      <w:r>
        <w:rPr>
          <w:sz w:val="20"/>
          <w:szCs w:val="20"/>
        </w:rPr>
        <w:t xml:space="preserve"> propose potential new ways of </w:t>
      </w:r>
      <w:r w:rsidRPr="00EC4082">
        <w:rPr>
          <w:sz w:val="20"/>
          <w:szCs w:val="20"/>
        </w:rPr>
        <w:t>defin</w:t>
      </w:r>
      <w:r>
        <w:rPr>
          <w:sz w:val="20"/>
          <w:szCs w:val="20"/>
        </w:rPr>
        <w:t>ing</w:t>
      </w:r>
      <w:r w:rsidRPr="00EC4082">
        <w:rPr>
          <w:sz w:val="20"/>
          <w:szCs w:val="20"/>
        </w:rPr>
        <w:t xml:space="preserve"> </w:t>
      </w:r>
      <w:r w:rsidR="00C53127">
        <w:rPr>
          <w:sz w:val="20"/>
          <w:szCs w:val="20"/>
        </w:rPr>
        <w:t>a finer</w:t>
      </w:r>
      <w:r w:rsidRPr="00EC4082">
        <w:rPr>
          <w:sz w:val="20"/>
          <w:szCs w:val="20"/>
        </w:rPr>
        <w:t xml:space="preserve"> synchronization raster for NR</w:t>
      </w:r>
      <w:r>
        <w:rPr>
          <w:sz w:val="20"/>
          <w:szCs w:val="20"/>
        </w:rPr>
        <w:t xml:space="preserve"> </w:t>
      </w:r>
      <w:r w:rsidR="00C53127">
        <w:rPr>
          <w:sz w:val="20"/>
          <w:szCs w:val="20"/>
        </w:rPr>
        <w:t>in</w:t>
      </w:r>
      <w:r w:rsidRPr="00EC4082">
        <w:rPr>
          <w:sz w:val="20"/>
          <w:szCs w:val="20"/>
        </w:rPr>
        <w:t xml:space="preserve"> dedicated spectrum less than 5MHz for FR1</w:t>
      </w:r>
      <w:r>
        <w:rPr>
          <w:sz w:val="20"/>
          <w:szCs w:val="20"/>
        </w:rPr>
        <w:t>.</w:t>
      </w:r>
    </w:p>
    <w:p w14:paraId="4EAFA8EB" w14:textId="77777777" w:rsidR="009F52D7" w:rsidRDefault="009F52D7" w:rsidP="009F52D7">
      <w:pPr>
        <w:pStyle w:val="Heading1"/>
      </w:pPr>
      <w:r>
        <w:t>2. Discussion</w:t>
      </w:r>
    </w:p>
    <w:p w14:paraId="6BA63268" w14:textId="0E690088" w:rsidR="002B0573" w:rsidRDefault="008D2F89" w:rsidP="002B0573">
      <w:pPr>
        <w:spacing w:after="120"/>
        <w:rPr>
          <w:rFonts w:eastAsia="SimSun"/>
          <w:sz w:val="20"/>
          <w:szCs w:val="20"/>
          <w:lang w:val="en-GB" w:eastAsia="en-GB"/>
        </w:rPr>
      </w:pPr>
      <w:r w:rsidRPr="002B0573">
        <w:rPr>
          <w:rFonts w:eastAsia="SimSun"/>
          <w:sz w:val="20"/>
          <w:szCs w:val="20"/>
          <w:lang w:val="en-GB" w:eastAsia="en-GB"/>
        </w:rPr>
        <w:t xml:space="preserve">RAN4 </w:t>
      </w:r>
      <w:r>
        <w:rPr>
          <w:rFonts w:eastAsia="SimSun"/>
          <w:sz w:val="20"/>
          <w:szCs w:val="20"/>
          <w:lang w:val="en-GB" w:eastAsia="en-GB"/>
        </w:rPr>
        <w:t>is to</w:t>
      </w:r>
      <w:r w:rsidRPr="002B0573">
        <w:rPr>
          <w:rFonts w:eastAsia="SimSun"/>
          <w:sz w:val="20"/>
          <w:szCs w:val="20"/>
          <w:lang w:val="en-GB" w:eastAsia="en-GB"/>
        </w:rPr>
        <w:t xml:space="preserve"> </w:t>
      </w:r>
      <w:r w:rsidR="003C24F8">
        <w:rPr>
          <w:rFonts w:eastAsia="SimSun"/>
          <w:sz w:val="20"/>
          <w:szCs w:val="20"/>
          <w:lang w:val="en-GB" w:eastAsia="en-GB"/>
        </w:rPr>
        <w:t xml:space="preserve">discuss </w:t>
      </w:r>
      <w:r w:rsidR="00AF34A1">
        <w:rPr>
          <w:rFonts w:eastAsia="SimSun"/>
          <w:sz w:val="20"/>
          <w:szCs w:val="20"/>
          <w:lang w:val="en-GB" w:eastAsia="en-GB"/>
        </w:rPr>
        <w:t>whether</w:t>
      </w:r>
      <w:r w:rsidR="003C24F8">
        <w:rPr>
          <w:rFonts w:eastAsia="SimSun"/>
          <w:sz w:val="20"/>
          <w:szCs w:val="20"/>
          <w:lang w:val="en-GB" w:eastAsia="en-GB"/>
        </w:rPr>
        <w:t xml:space="preserve"> to </w:t>
      </w:r>
      <w:r w:rsidRPr="002B0573">
        <w:rPr>
          <w:rFonts w:eastAsia="SimSun"/>
          <w:sz w:val="20"/>
          <w:szCs w:val="20"/>
          <w:lang w:val="en-GB" w:eastAsia="en-GB"/>
        </w:rPr>
        <w:t>specify a new synchronisation raster for spectrum allocations of 3 MHz</w:t>
      </w:r>
      <w:r>
        <w:rPr>
          <w:rFonts w:eastAsia="SimSun"/>
          <w:sz w:val="20"/>
          <w:szCs w:val="20"/>
          <w:lang w:val="en-GB" w:eastAsia="en-GB"/>
        </w:rPr>
        <w:t xml:space="preserve">, aimed for </w:t>
      </w:r>
      <w:r w:rsidRPr="002B0573">
        <w:rPr>
          <w:rFonts w:eastAsia="SimSun"/>
          <w:sz w:val="20"/>
          <w:szCs w:val="20"/>
          <w:lang w:val="en-GB" w:eastAsia="en-GB"/>
        </w:rPr>
        <w:t>bands n100, n8, n26 and n28</w:t>
      </w:r>
      <w:r>
        <w:rPr>
          <w:rFonts w:eastAsia="SimSun"/>
          <w:sz w:val="20"/>
          <w:szCs w:val="20"/>
          <w:lang w:val="en-GB" w:eastAsia="en-GB"/>
        </w:rPr>
        <w:t xml:space="preserve">. First, we provide the background on legacy NR sync raster design. Second, we </w:t>
      </w:r>
      <w:proofErr w:type="spellStart"/>
      <w:r>
        <w:rPr>
          <w:rFonts w:eastAsia="SimSun"/>
          <w:sz w:val="20"/>
          <w:szCs w:val="20"/>
          <w:lang w:val="en-GB" w:eastAsia="en-GB"/>
        </w:rPr>
        <w:t>analyze</w:t>
      </w:r>
      <w:proofErr w:type="spellEnd"/>
      <w:r>
        <w:rPr>
          <w:rFonts w:eastAsia="SimSun"/>
          <w:sz w:val="20"/>
          <w:szCs w:val="20"/>
          <w:lang w:val="en-GB" w:eastAsia="en-GB"/>
        </w:rPr>
        <w:t xml:space="preserve"> the possible options in the relationship between Channel Size and SSB Size. Finally, we explore </w:t>
      </w:r>
      <w:r w:rsidR="003C24F8">
        <w:rPr>
          <w:rFonts w:eastAsia="SimSun"/>
          <w:sz w:val="20"/>
          <w:szCs w:val="20"/>
          <w:lang w:val="en-GB" w:eastAsia="en-GB"/>
        </w:rPr>
        <w:t xml:space="preserve">the conditions for which a finer </w:t>
      </w:r>
      <w:r w:rsidR="004A2444">
        <w:rPr>
          <w:rFonts w:eastAsia="SimSun"/>
          <w:sz w:val="20"/>
          <w:szCs w:val="20"/>
          <w:lang w:val="en-GB" w:eastAsia="en-GB"/>
        </w:rPr>
        <w:t>synchronization</w:t>
      </w:r>
      <w:r>
        <w:rPr>
          <w:rFonts w:eastAsia="SimSun"/>
          <w:sz w:val="20"/>
          <w:szCs w:val="20"/>
          <w:lang w:val="en-GB" w:eastAsia="en-GB"/>
        </w:rPr>
        <w:t xml:space="preserve"> raster in </w:t>
      </w:r>
      <w:r w:rsidRPr="00EC4082">
        <w:rPr>
          <w:sz w:val="20"/>
          <w:szCs w:val="20"/>
        </w:rPr>
        <w:t>dedicated spectrum less than 5MHz for FR1</w:t>
      </w:r>
      <w:r w:rsidR="003C24F8">
        <w:rPr>
          <w:sz w:val="20"/>
          <w:szCs w:val="20"/>
        </w:rPr>
        <w:t xml:space="preserve"> would be needed</w:t>
      </w:r>
      <w:r>
        <w:rPr>
          <w:sz w:val="20"/>
          <w:szCs w:val="20"/>
        </w:rPr>
        <w:t>.</w:t>
      </w:r>
    </w:p>
    <w:p w14:paraId="4E7966E2" w14:textId="051ECF10" w:rsidR="00D2109F" w:rsidRPr="002B0573" w:rsidRDefault="00D2109F" w:rsidP="00D2109F">
      <w:pPr>
        <w:pStyle w:val="Heading2"/>
        <w:rPr>
          <w:lang w:eastAsia="en-GB"/>
        </w:rPr>
      </w:pPr>
      <w:r>
        <w:rPr>
          <w:lang w:eastAsia="en-GB"/>
        </w:rPr>
        <w:t>Background</w:t>
      </w:r>
    </w:p>
    <w:p w14:paraId="3F71358A" w14:textId="4A61E3FD" w:rsidR="002B0573" w:rsidRDefault="008D2F89" w:rsidP="00A977CC">
      <w:pPr>
        <w:spacing w:after="120"/>
        <w:rPr>
          <w:rFonts w:eastAsia="SimSun"/>
          <w:sz w:val="20"/>
          <w:szCs w:val="20"/>
          <w:lang w:eastAsia="en-GB"/>
        </w:rPr>
      </w:pPr>
      <w:r w:rsidRPr="002B0573">
        <w:rPr>
          <w:rFonts w:eastAsia="SimSun"/>
          <w:sz w:val="20"/>
          <w:szCs w:val="20"/>
          <w:lang w:val="en-GB" w:eastAsia="en-GB"/>
        </w:rPr>
        <w:t xml:space="preserve">From </w:t>
      </w:r>
      <w:r>
        <w:rPr>
          <w:rFonts w:eastAsia="SimSun"/>
          <w:sz w:val="20"/>
          <w:szCs w:val="20"/>
          <w:lang w:val="en-GB" w:eastAsia="en-GB"/>
        </w:rPr>
        <w:t xml:space="preserve">the point of view of the </w:t>
      </w:r>
      <w:r w:rsidRPr="002B0573">
        <w:rPr>
          <w:rFonts w:eastAsia="SimSun"/>
          <w:sz w:val="20"/>
          <w:szCs w:val="20"/>
          <w:lang w:val="en-GB" w:eastAsia="en-GB"/>
        </w:rPr>
        <w:t>UE</w:t>
      </w:r>
      <w:r>
        <w:rPr>
          <w:rFonts w:eastAsia="SimSun"/>
          <w:sz w:val="20"/>
          <w:szCs w:val="20"/>
          <w:lang w:val="en-GB" w:eastAsia="en-GB"/>
        </w:rPr>
        <w:t xml:space="preserve">, the number of entries in the synchronization raster compared to the number of entries in the channel raster </w:t>
      </w:r>
      <w:r w:rsidRPr="002B0573">
        <w:rPr>
          <w:rFonts w:eastAsia="SimSun"/>
          <w:sz w:val="20"/>
          <w:szCs w:val="20"/>
          <w:lang w:val="en-GB" w:eastAsia="en-GB"/>
        </w:rPr>
        <w:t xml:space="preserve">allow </w:t>
      </w:r>
      <w:r>
        <w:rPr>
          <w:rFonts w:eastAsia="SimSun"/>
          <w:sz w:val="20"/>
          <w:szCs w:val="20"/>
          <w:lang w:val="en-GB" w:eastAsia="en-GB"/>
        </w:rPr>
        <w:t xml:space="preserve">for a faster </w:t>
      </w:r>
      <w:r w:rsidRPr="002B0573">
        <w:rPr>
          <w:rFonts w:eastAsia="SimSun"/>
          <w:sz w:val="20"/>
          <w:szCs w:val="20"/>
          <w:lang w:val="en-GB" w:eastAsia="en-GB"/>
        </w:rPr>
        <w:t>system acquisition and measurements</w:t>
      </w:r>
      <w:r>
        <w:rPr>
          <w:rFonts w:eastAsia="SimSun"/>
          <w:sz w:val="20"/>
          <w:szCs w:val="20"/>
          <w:lang w:val="en-GB" w:eastAsia="en-GB"/>
        </w:rPr>
        <w:t>.</w:t>
      </w:r>
      <w:r w:rsidR="007A1BB1">
        <w:rPr>
          <w:rFonts w:eastAsia="SimSun"/>
          <w:sz w:val="20"/>
          <w:szCs w:val="20"/>
          <w:lang w:val="en-GB" w:eastAsia="en-GB"/>
        </w:rPr>
        <w:t xml:space="preserve"> T</w:t>
      </w:r>
      <w:r w:rsidR="00BB12CF" w:rsidRPr="00BB12CF">
        <w:rPr>
          <w:rFonts w:eastAsia="SimSun"/>
          <w:sz w:val="20"/>
          <w:szCs w:val="20"/>
          <w:lang w:eastAsia="en-GB"/>
        </w:rPr>
        <w:t>he sync</w:t>
      </w:r>
      <w:r w:rsidR="00BB12CF">
        <w:rPr>
          <w:rFonts w:eastAsia="SimSun"/>
          <w:sz w:val="20"/>
          <w:szCs w:val="20"/>
          <w:lang w:eastAsia="en-GB"/>
        </w:rPr>
        <w:t>hronization</w:t>
      </w:r>
      <w:r w:rsidR="00BB12CF" w:rsidRPr="00BB12CF">
        <w:rPr>
          <w:rFonts w:eastAsia="SimSun"/>
          <w:sz w:val="20"/>
          <w:szCs w:val="20"/>
          <w:lang w:eastAsia="en-GB"/>
        </w:rPr>
        <w:t xml:space="preserve"> raster depends on the minimum channel BW in the band, </w:t>
      </w:r>
      <w:r w:rsidR="00BB12CF">
        <w:rPr>
          <w:rFonts w:eastAsia="SimSun"/>
          <w:sz w:val="20"/>
          <w:szCs w:val="20"/>
          <w:lang w:eastAsia="en-GB"/>
        </w:rPr>
        <w:t xml:space="preserve">the </w:t>
      </w:r>
      <w:r w:rsidR="00BB12CF" w:rsidRPr="00BB12CF">
        <w:rPr>
          <w:rFonts w:eastAsia="SimSun"/>
          <w:sz w:val="20"/>
          <w:szCs w:val="20"/>
          <w:lang w:eastAsia="en-GB"/>
        </w:rPr>
        <w:t>SCS used in the band, and the channel raster.</w:t>
      </w:r>
      <w:r w:rsidR="00FE40A5">
        <w:rPr>
          <w:rFonts w:eastAsia="SimSun"/>
          <w:sz w:val="20"/>
          <w:szCs w:val="20"/>
          <w:lang w:val="en-GB" w:eastAsia="en-GB"/>
        </w:rPr>
        <w:t xml:space="preserve"> </w:t>
      </w:r>
      <w:r w:rsidR="00BB12CF">
        <w:rPr>
          <w:rFonts w:eastAsia="SimSun"/>
          <w:sz w:val="20"/>
          <w:szCs w:val="20"/>
          <w:lang w:val="en-GB" w:eastAsia="en-GB"/>
        </w:rPr>
        <w:t xml:space="preserve">Current design is obtained from </w:t>
      </w:r>
      <w:r w:rsidR="002B0573" w:rsidRPr="002B0573">
        <w:rPr>
          <w:rFonts w:eastAsia="SimSun"/>
          <w:sz w:val="20"/>
          <w:szCs w:val="20"/>
          <w:lang w:val="en-GB" w:eastAsia="en-GB"/>
        </w:rPr>
        <w:t xml:space="preserve">5MHz </w:t>
      </w:r>
      <w:r w:rsidR="00BB12CF">
        <w:rPr>
          <w:rFonts w:eastAsia="SimSun"/>
          <w:sz w:val="20"/>
          <w:szCs w:val="20"/>
          <w:lang w:val="en-GB" w:eastAsia="en-GB"/>
        </w:rPr>
        <w:t xml:space="preserve">for </w:t>
      </w:r>
      <w:r w:rsidR="002B0573" w:rsidRPr="002B0573">
        <w:rPr>
          <w:rFonts w:eastAsia="SimSun"/>
          <w:sz w:val="20"/>
          <w:szCs w:val="20"/>
          <w:lang w:val="en-GB" w:eastAsia="en-GB"/>
        </w:rPr>
        <w:t xml:space="preserve">minimum </w:t>
      </w:r>
      <w:r w:rsidR="00EA4E79">
        <w:rPr>
          <w:rFonts w:eastAsia="SimSun"/>
          <w:sz w:val="20"/>
          <w:szCs w:val="20"/>
          <w:lang w:val="en-GB" w:eastAsia="en-GB"/>
        </w:rPr>
        <w:t>BW</w:t>
      </w:r>
      <w:r w:rsidR="002B0573" w:rsidRPr="002B0573">
        <w:rPr>
          <w:rFonts w:eastAsia="SimSun"/>
          <w:sz w:val="20"/>
          <w:szCs w:val="20"/>
          <w:lang w:val="en-GB" w:eastAsia="en-GB"/>
        </w:rPr>
        <w:t xml:space="preserve"> in low frequency bands</w:t>
      </w:r>
      <w:r w:rsidR="00BB12CF">
        <w:rPr>
          <w:rFonts w:eastAsia="SimSun"/>
          <w:sz w:val="20"/>
          <w:szCs w:val="20"/>
          <w:lang w:val="en-GB" w:eastAsia="en-GB"/>
        </w:rPr>
        <w:t xml:space="preserve">, an SSB of 20 PRBs, and the </w:t>
      </w:r>
      <w:r w:rsidR="002670AF" w:rsidRPr="00A977CC">
        <w:rPr>
          <w:rFonts w:eastAsia="SimSun"/>
          <w:sz w:val="20"/>
          <w:szCs w:val="20"/>
          <w:lang w:eastAsia="en-GB"/>
        </w:rPr>
        <w:t xml:space="preserve">100KHz </w:t>
      </w:r>
      <w:r w:rsidR="00FE40A5">
        <w:rPr>
          <w:rFonts w:eastAsia="SimSun"/>
          <w:sz w:val="20"/>
          <w:szCs w:val="20"/>
          <w:lang w:eastAsia="en-GB"/>
        </w:rPr>
        <w:t>channel raster granularity</w:t>
      </w:r>
      <w:r w:rsidR="002670AF">
        <w:rPr>
          <w:rFonts w:eastAsia="SimSun"/>
          <w:sz w:val="20"/>
          <w:szCs w:val="20"/>
          <w:lang w:eastAsia="en-GB"/>
        </w:rPr>
        <w:t>.</w:t>
      </w:r>
    </w:p>
    <w:p w14:paraId="1E996324" w14:textId="1462D4CE" w:rsidR="00A977CC" w:rsidRPr="00FE40A5" w:rsidRDefault="007A1BB1" w:rsidP="005B410D">
      <w:pPr>
        <w:spacing w:after="120"/>
        <w:rPr>
          <w:rFonts w:eastAsia="SimSun"/>
          <w:sz w:val="20"/>
          <w:szCs w:val="20"/>
          <w:lang w:eastAsia="en-GB"/>
        </w:rPr>
      </w:pPr>
      <w:r>
        <w:rPr>
          <w:rFonts w:eastAsia="SimSun"/>
          <w:sz w:val="20"/>
          <w:szCs w:val="20"/>
          <w:lang w:eastAsia="en-GB"/>
        </w:rPr>
        <w:t>I</w:t>
      </w:r>
      <w:r w:rsidR="00FE40A5">
        <w:rPr>
          <w:rFonts w:eastAsia="SimSun"/>
          <w:sz w:val="20"/>
          <w:szCs w:val="20"/>
          <w:lang w:eastAsia="en-GB"/>
        </w:rPr>
        <w:t xml:space="preserve">n </w:t>
      </w:r>
      <w:r w:rsidR="00A977CC" w:rsidRPr="00A977CC">
        <w:rPr>
          <w:rFonts w:eastAsia="SimSun"/>
          <w:sz w:val="20"/>
          <w:szCs w:val="20"/>
          <w:lang w:eastAsia="en-GB"/>
        </w:rPr>
        <w:t>[</w:t>
      </w:r>
      <w:r w:rsidR="00FE40A5">
        <w:rPr>
          <w:rFonts w:eastAsia="SimSun"/>
          <w:sz w:val="20"/>
          <w:szCs w:val="20"/>
          <w:lang w:eastAsia="en-GB"/>
        </w:rPr>
        <w:t>3</w:t>
      </w:r>
      <w:r w:rsidR="00A977CC" w:rsidRPr="00A977CC">
        <w:rPr>
          <w:rFonts w:eastAsia="SimSun"/>
          <w:sz w:val="20"/>
          <w:szCs w:val="20"/>
          <w:lang w:eastAsia="en-GB"/>
        </w:rPr>
        <w:t>]</w:t>
      </w:r>
      <w:r w:rsidR="00FE40A5">
        <w:rPr>
          <w:rFonts w:eastAsia="SimSun"/>
          <w:sz w:val="20"/>
          <w:szCs w:val="20"/>
          <w:lang w:eastAsia="en-GB"/>
        </w:rPr>
        <w:t xml:space="preserve"> it was shown that </w:t>
      </w:r>
      <w:r w:rsidR="00A977CC" w:rsidRPr="00A977CC">
        <w:rPr>
          <w:rFonts w:eastAsia="SimSun"/>
          <w:sz w:val="20"/>
          <w:szCs w:val="20"/>
          <w:lang w:eastAsia="en-GB"/>
        </w:rPr>
        <w:t>the sync</w:t>
      </w:r>
      <w:r w:rsidR="00FE40A5">
        <w:rPr>
          <w:rFonts w:eastAsia="SimSun"/>
          <w:sz w:val="20"/>
          <w:szCs w:val="20"/>
          <w:lang w:eastAsia="en-GB"/>
        </w:rPr>
        <w:t>hronization</w:t>
      </w:r>
      <w:r w:rsidR="00A977CC" w:rsidRPr="00A977CC">
        <w:rPr>
          <w:rFonts w:eastAsia="SimSun"/>
          <w:sz w:val="20"/>
          <w:szCs w:val="20"/>
          <w:lang w:eastAsia="en-GB"/>
        </w:rPr>
        <w:t xml:space="preserve"> raster clusters can be placed 1.2MHz apart</w:t>
      </w:r>
      <w:r w:rsidR="00FE40A5">
        <w:rPr>
          <w:rFonts w:eastAsia="SimSun"/>
          <w:sz w:val="20"/>
          <w:szCs w:val="20"/>
          <w:lang w:eastAsia="en-GB"/>
        </w:rPr>
        <w:t xml:space="preserve">. </w:t>
      </w:r>
      <w:r w:rsidR="00BB12CF" w:rsidRPr="00BB12CF">
        <w:rPr>
          <w:rFonts w:eastAsia="SimSun"/>
          <w:sz w:val="20"/>
          <w:szCs w:val="20"/>
          <w:lang w:val="en-GB" w:eastAsia="en-GB"/>
        </w:rPr>
        <w:t xml:space="preserve">The existing synch raster design for FR1 has been specified in </w:t>
      </w:r>
      <w:r w:rsidR="00BB12CF">
        <w:rPr>
          <w:rFonts w:eastAsia="SimSun"/>
          <w:sz w:val="20"/>
          <w:szCs w:val="20"/>
          <w:lang w:val="en-GB" w:eastAsia="en-GB"/>
        </w:rPr>
        <w:t xml:space="preserve">3GPP </w:t>
      </w:r>
      <w:r w:rsidR="00BB12CF" w:rsidRPr="00BB12CF">
        <w:rPr>
          <w:rFonts w:eastAsia="SimSun"/>
          <w:sz w:val="20"/>
          <w:szCs w:val="20"/>
          <w:lang w:val="en-GB" w:eastAsia="en-GB"/>
        </w:rPr>
        <w:t>38.101-1</w:t>
      </w:r>
      <w:r w:rsidR="00BB12CF">
        <w:rPr>
          <w:rFonts w:eastAsia="SimSun"/>
          <w:sz w:val="20"/>
          <w:szCs w:val="20"/>
          <w:lang w:val="en-GB" w:eastAsia="en-GB"/>
        </w:rPr>
        <w:t xml:space="preserve"> </w:t>
      </w:r>
      <w:r w:rsidR="00BB12CF" w:rsidRPr="00BB12CF">
        <w:rPr>
          <w:rFonts w:eastAsia="SimSun"/>
          <w:sz w:val="20"/>
          <w:szCs w:val="20"/>
          <w:lang w:val="en-GB" w:eastAsia="en-GB"/>
        </w:rPr>
        <w:t>as following</w:t>
      </w:r>
    </w:p>
    <w:p w14:paraId="466AD6FA" w14:textId="6D5AAF40" w:rsidR="00A977CC" w:rsidRDefault="00A977CC" w:rsidP="005B410D">
      <w:pPr>
        <w:spacing w:after="120"/>
        <w:rPr>
          <w:rFonts w:eastAsia="SimSun"/>
          <w:sz w:val="20"/>
          <w:szCs w:val="20"/>
          <w:lang w:val="en-GB" w:eastAsia="en-GB"/>
        </w:rPr>
      </w:pPr>
      <w:r w:rsidRPr="00A977CC">
        <w:rPr>
          <w:rFonts w:eastAsia="SimSun"/>
          <w:noProof/>
          <w:sz w:val="20"/>
          <w:szCs w:val="20"/>
          <w:lang w:val="en-GB" w:eastAsia="en-GB"/>
        </w:rPr>
        <w:lastRenderedPageBreak/>
        <w:drawing>
          <wp:inline distT="0" distB="0" distL="0" distR="0" wp14:anchorId="60DD5030" wp14:editId="308EB24B">
            <wp:extent cx="5943600" cy="1235075"/>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5"/>
                    <a:stretch>
                      <a:fillRect/>
                    </a:stretch>
                  </pic:blipFill>
                  <pic:spPr>
                    <a:xfrm>
                      <a:off x="0" y="0"/>
                      <a:ext cx="5943600" cy="1235075"/>
                    </a:xfrm>
                    <a:prstGeom prst="rect">
                      <a:avLst/>
                    </a:prstGeom>
                  </pic:spPr>
                </pic:pic>
              </a:graphicData>
            </a:graphic>
          </wp:inline>
        </w:drawing>
      </w:r>
    </w:p>
    <w:p w14:paraId="1E373B9C" w14:textId="5073022E" w:rsidR="00250591" w:rsidRDefault="00250591" w:rsidP="005B410D">
      <w:pPr>
        <w:spacing w:after="120"/>
        <w:rPr>
          <w:rFonts w:eastAsia="SimSun"/>
          <w:sz w:val="20"/>
          <w:szCs w:val="20"/>
          <w:lang w:eastAsia="en-GB"/>
        </w:rPr>
      </w:pPr>
      <w:r>
        <w:rPr>
          <w:rFonts w:eastAsia="SimSun"/>
          <w:sz w:val="20"/>
          <w:szCs w:val="20"/>
          <w:lang w:eastAsia="en-GB"/>
        </w:rPr>
        <w:t xml:space="preserve">For the 0 - 3000 MHz range, which is the bad that concerns us, one can express the </w:t>
      </w:r>
      <w:r w:rsidR="00EA4E79">
        <w:rPr>
          <w:rFonts w:eastAsia="SimSun"/>
          <w:sz w:val="20"/>
          <w:szCs w:val="20"/>
          <w:lang w:eastAsia="en-GB"/>
        </w:rPr>
        <w:t>formula in a general way as shown below:</w:t>
      </w:r>
    </w:p>
    <w:p w14:paraId="6B0E940B" w14:textId="2F9DD317" w:rsidR="00D468F9" w:rsidRPr="00E47A91" w:rsidRDefault="00D468F9" w:rsidP="00EA4E79">
      <w:pPr>
        <w:spacing w:after="120"/>
        <w:ind w:left="720" w:firstLine="720"/>
        <w:rPr>
          <w:rFonts w:eastAsia="SimSun"/>
          <w:b/>
          <w:bCs/>
          <w:sz w:val="20"/>
          <w:szCs w:val="20"/>
          <w:lang w:eastAsia="en-GB"/>
        </w:rPr>
      </w:pPr>
      <w:r w:rsidRPr="00E47A91">
        <w:rPr>
          <w:rFonts w:eastAsia="SimSun"/>
          <w:b/>
          <w:bCs/>
          <w:sz w:val="20"/>
          <w:szCs w:val="20"/>
          <w:lang w:eastAsia="en-GB"/>
        </w:rPr>
        <w:t>N*P</w:t>
      </w:r>
      <w:r w:rsidR="00EA4E79" w:rsidRPr="00E47A91">
        <w:rPr>
          <w:rFonts w:eastAsia="SimSun"/>
          <w:b/>
          <w:bCs/>
          <w:sz w:val="20"/>
          <w:szCs w:val="20"/>
          <w:lang w:eastAsia="en-GB"/>
        </w:rPr>
        <w:t xml:space="preserve"> </w:t>
      </w:r>
      <w:r w:rsidRPr="00E47A91">
        <w:rPr>
          <w:rFonts w:eastAsia="SimSun"/>
          <w:b/>
          <w:bCs/>
          <w:sz w:val="20"/>
          <w:szCs w:val="20"/>
          <w:lang w:eastAsia="en-GB"/>
        </w:rPr>
        <w:t>+</w:t>
      </w:r>
      <w:r w:rsidR="00EA4E79" w:rsidRPr="00E47A91">
        <w:rPr>
          <w:rFonts w:eastAsia="SimSun"/>
          <w:b/>
          <w:bCs/>
          <w:sz w:val="20"/>
          <w:szCs w:val="20"/>
          <w:lang w:eastAsia="en-GB"/>
        </w:rPr>
        <w:t xml:space="preserve"> </w:t>
      </w:r>
      <w:r w:rsidRPr="00E47A91">
        <w:rPr>
          <w:rFonts w:eastAsia="SimSun"/>
          <w:b/>
          <w:bCs/>
          <w:sz w:val="20"/>
          <w:szCs w:val="20"/>
          <w:lang w:eastAsia="en-GB"/>
        </w:rPr>
        <w:t>M*50kHz</w:t>
      </w:r>
      <w:r w:rsidR="001B161F">
        <w:rPr>
          <w:rFonts w:eastAsia="SimSun"/>
          <w:b/>
          <w:bCs/>
          <w:sz w:val="20"/>
          <w:szCs w:val="20"/>
          <w:lang w:eastAsia="en-GB"/>
        </w:rPr>
        <w:t xml:space="preserve">   with M \in {1,3,5}</w:t>
      </w:r>
    </w:p>
    <w:p w14:paraId="5BFA41F6" w14:textId="0727ABE1" w:rsidR="00250591" w:rsidRDefault="00FB1CB8" w:rsidP="005B410D">
      <w:pPr>
        <w:spacing w:after="120"/>
        <w:rPr>
          <w:rFonts w:eastAsia="SimSun"/>
          <w:sz w:val="20"/>
          <w:szCs w:val="20"/>
          <w:lang w:eastAsia="en-GB"/>
        </w:rPr>
      </w:pPr>
      <w:r>
        <w:rPr>
          <w:rFonts w:eastAsia="SimSun"/>
          <w:sz w:val="20"/>
          <w:szCs w:val="20"/>
          <w:lang w:eastAsia="en-GB"/>
        </w:rPr>
        <w:t xml:space="preserve">where </w:t>
      </w:r>
      <w:r w:rsidRPr="00EA3ADD">
        <w:rPr>
          <w:rFonts w:eastAsia="SimSun"/>
          <w:b/>
          <w:bCs/>
          <w:sz w:val="20"/>
          <w:szCs w:val="20"/>
          <w:lang w:eastAsia="en-GB"/>
        </w:rPr>
        <w:t>P</w:t>
      </w:r>
      <w:r>
        <w:rPr>
          <w:rFonts w:eastAsia="SimSun"/>
          <w:sz w:val="20"/>
          <w:szCs w:val="20"/>
          <w:lang w:eastAsia="en-GB"/>
        </w:rPr>
        <w:t>=1200 kHz is the synchronization raster granularity</w:t>
      </w:r>
      <w:r w:rsidR="00EA4E79">
        <w:rPr>
          <w:rFonts w:eastAsia="SimSun"/>
          <w:sz w:val="20"/>
          <w:szCs w:val="20"/>
          <w:lang w:eastAsia="en-GB"/>
        </w:rPr>
        <w:t xml:space="preserve">, and the </w:t>
      </w:r>
      <w:r w:rsidR="00EA4E79" w:rsidRPr="00EA3ADD">
        <w:rPr>
          <w:rFonts w:eastAsia="SimSun"/>
          <w:b/>
          <w:bCs/>
          <w:sz w:val="20"/>
          <w:szCs w:val="20"/>
          <w:lang w:eastAsia="en-GB"/>
        </w:rPr>
        <w:t>M</w:t>
      </w:r>
      <w:r w:rsidR="00EA4E79">
        <w:rPr>
          <w:rFonts w:eastAsia="SimSun"/>
          <w:sz w:val="20"/>
          <w:szCs w:val="20"/>
          <w:lang w:eastAsia="en-GB"/>
        </w:rPr>
        <w:t xml:space="preserve"> terms is intended to guarantee that the raster is subcarrier aligned</w:t>
      </w:r>
      <w:r>
        <w:rPr>
          <w:rFonts w:eastAsia="SimSun"/>
          <w:sz w:val="20"/>
          <w:szCs w:val="20"/>
          <w:lang w:eastAsia="en-GB"/>
        </w:rPr>
        <w:t xml:space="preserve">. </w:t>
      </w:r>
    </w:p>
    <w:p w14:paraId="7BFBA0C5" w14:textId="3C740A64" w:rsidR="00A977CC" w:rsidRPr="00BB12CF" w:rsidRDefault="00BB12CF" w:rsidP="005B410D">
      <w:pPr>
        <w:spacing w:after="120"/>
        <w:rPr>
          <w:rFonts w:eastAsia="SimSun"/>
          <w:sz w:val="20"/>
          <w:szCs w:val="20"/>
          <w:lang w:eastAsia="en-GB"/>
        </w:rPr>
      </w:pPr>
      <w:r w:rsidRPr="00A977CC">
        <w:rPr>
          <w:rFonts w:eastAsia="SimSun" w:hint="eastAsia"/>
          <w:sz w:val="20"/>
          <w:szCs w:val="20"/>
          <w:lang w:eastAsia="en-GB"/>
        </w:rPr>
        <w:t xml:space="preserve">The synchronization raster granularity was </w:t>
      </w:r>
      <w:r w:rsidR="00EA4E79">
        <w:rPr>
          <w:rFonts w:eastAsia="SimSun"/>
          <w:sz w:val="20"/>
          <w:szCs w:val="20"/>
          <w:lang w:eastAsia="en-GB"/>
        </w:rPr>
        <w:t xml:space="preserve">explored in </w:t>
      </w:r>
      <w:r w:rsidRPr="00A977CC">
        <w:rPr>
          <w:rFonts w:eastAsia="SimSun"/>
          <w:sz w:val="20"/>
          <w:szCs w:val="20"/>
          <w:lang w:eastAsia="en-GB"/>
        </w:rPr>
        <w:t>[</w:t>
      </w:r>
      <w:r>
        <w:rPr>
          <w:rFonts w:eastAsia="SimSun"/>
          <w:sz w:val="20"/>
          <w:szCs w:val="20"/>
          <w:lang w:eastAsia="en-GB"/>
        </w:rPr>
        <w:t>2</w:t>
      </w:r>
      <w:r w:rsidRPr="00A977CC">
        <w:rPr>
          <w:rFonts w:eastAsia="SimSun"/>
          <w:sz w:val="20"/>
          <w:szCs w:val="20"/>
          <w:lang w:eastAsia="en-GB"/>
        </w:rPr>
        <w:t xml:space="preserve">] as </w:t>
      </w:r>
      <w:r w:rsidRPr="00EA3ADD">
        <w:rPr>
          <w:rFonts w:eastAsia="SimSun"/>
          <w:b/>
          <w:bCs/>
          <w:sz w:val="20"/>
          <w:szCs w:val="20"/>
          <w:lang w:eastAsia="en-GB"/>
        </w:rPr>
        <w:t>X-Y+1</w:t>
      </w:r>
      <w:r w:rsidRPr="00A977CC">
        <w:rPr>
          <w:rFonts w:eastAsia="SimSun"/>
          <w:sz w:val="20"/>
          <w:szCs w:val="20"/>
          <w:lang w:eastAsia="en-GB"/>
        </w:rPr>
        <w:t xml:space="preserve"> where </w:t>
      </w:r>
      <w:r w:rsidRPr="00EA3ADD">
        <w:rPr>
          <w:rFonts w:eastAsia="SimSun"/>
          <w:b/>
          <w:bCs/>
          <w:sz w:val="20"/>
          <w:szCs w:val="20"/>
          <w:lang w:eastAsia="en-GB"/>
        </w:rPr>
        <w:t>X</w:t>
      </w:r>
      <w:r w:rsidRPr="00A977CC">
        <w:rPr>
          <w:rFonts w:eastAsia="SimSun"/>
          <w:sz w:val="20"/>
          <w:szCs w:val="20"/>
          <w:lang w:eastAsia="en-GB"/>
        </w:rPr>
        <w:t xml:space="preserve"> is the channel bandwidth, Y is the SS block bandwidth and 1 is a unit of the channel raster granularity.</w:t>
      </w:r>
      <w:r>
        <w:rPr>
          <w:rFonts w:eastAsia="SimSun"/>
          <w:sz w:val="20"/>
          <w:szCs w:val="20"/>
          <w:lang w:eastAsia="en-GB"/>
        </w:rPr>
        <w:t xml:space="preserve"> Hence, </w:t>
      </w:r>
      <w:r>
        <w:rPr>
          <w:rFonts w:eastAsia="SimSun"/>
          <w:sz w:val="20"/>
          <w:szCs w:val="20"/>
          <w:lang w:val="en-GB" w:eastAsia="en-GB"/>
        </w:rPr>
        <w:t>w</w:t>
      </w:r>
      <w:r w:rsidR="0012221A" w:rsidRPr="0012221A">
        <w:rPr>
          <w:rFonts w:eastAsia="SimSun"/>
          <w:sz w:val="20"/>
          <w:szCs w:val="20"/>
          <w:lang w:val="en-GB" w:eastAsia="en-GB"/>
        </w:rPr>
        <w:t>hen the mi</w:t>
      </w:r>
      <w:r>
        <w:rPr>
          <w:rFonts w:eastAsia="SimSun"/>
          <w:sz w:val="20"/>
          <w:szCs w:val="20"/>
          <w:lang w:val="en-GB" w:eastAsia="en-GB"/>
        </w:rPr>
        <w:t xml:space="preserve">nimum channel bandwidth and the </w:t>
      </w:r>
      <w:r w:rsidR="0012221A" w:rsidRPr="0012221A">
        <w:rPr>
          <w:rFonts w:eastAsia="SimSun"/>
          <w:sz w:val="20"/>
          <w:szCs w:val="20"/>
          <w:lang w:val="en-GB" w:eastAsia="en-GB"/>
        </w:rPr>
        <w:t xml:space="preserve">SSB </w:t>
      </w:r>
      <w:r>
        <w:rPr>
          <w:rFonts w:eastAsia="SimSun"/>
          <w:sz w:val="20"/>
          <w:szCs w:val="20"/>
          <w:lang w:val="en-GB" w:eastAsia="en-GB"/>
        </w:rPr>
        <w:t>bandwidth</w:t>
      </w:r>
      <w:r w:rsidR="0012221A" w:rsidRPr="0012221A">
        <w:rPr>
          <w:rFonts w:eastAsia="SimSun"/>
          <w:sz w:val="20"/>
          <w:szCs w:val="20"/>
          <w:lang w:val="en-GB" w:eastAsia="en-GB"/>
        </w:rPr>
        <w:t xml:space="preserve"> is changed, the synch</w:t>
      </w:r>
      <w:r>
        <w:rPr>
          <w:rFonts w:eastAsia="SimSun"/>
          <w:sz w:val="20"/>
          <w:szCs w:val="20"/>
          <w:lang w:val="en-GB" w:eastAsia="en-GB"/>
        </w:rPr>
        <w:t>ronization</w:t>
      </w:r>
      <w:r w:rsidR="0012221A" w:rsidRPr="0012221A">
        <w:rPr>
          <w:rFonts w:eastAsia="SimSun"/>
          <w:sz w:val="20"/>
          <w:szCs w:val="20"/>
          <w:lang w:val="en-GB" w:eastAsia="en-GB"/>
        </w:rPr>
        <w:t xml:space="preserve"> raster design shall be revisited.</w:t>
      </w:r>
    </w:p>
    <w:p w14:paraId="440EAAB7" w14:textId="01B7FE95" w:rsidR="00A977CC" w:rsidRDefault="00A977CC" w:rsidP="005B410D">
      <w:pPr>
        <w:spacing w:after="120"/>
        <w:rPr>
          <w:rFonts w:eastAsia="SimSun"/>
          <w:sz w:val="20"/>
          <w:szCs w:val="20"/>
          <w:lang w:val="en-GB" w:eastAsia="en-GB"/>
        </w:rPr>
      </w:pPr>
    </w:p>
    <w:p w14:paraId="0AAE5447" w14:textId="210AB993" w:rsidR="00A977CC" w:rsidRDefault="00D2109F" w:rsidP="005B410D">
      <w:pPr>
        <w:spacing w:after="120"/>
        <w:rPr>
          <w:rFonts w:eastAsia="SimSun"/>
          <w:sz w:val="20"/>
          <w:szCs w:val="20"/>
          <w:lang w:val="en-GB" w:eastAsia="en-GB"/>
        </w:rPr>
      </w:pPr>
      <w:r w:rsidRPr="00D2109F">
        <w:rPr>
          <w:rFonts w:eastAsia="SimSun"/>
          <w:noProof/>
          <w:sz w:val="20"/>
          <w:szCs w:val="20"/>
          <w:lang w:val="en-GB" w:eastAsia="en-GB"/>
        </w:rPr>
        <w:drawing>
          <wp:inline distT="0" distB="0" distL="0" distR="0" wp14:anchorId="337DF4F9" wp14:editId="1D01F87D">
            <wp:extent cx="5943600" cy="1797050"/>
            <wp:effectExtent l="0" t="0" r="0" b="0"/>
            <wp:docPr id="4" name="Picture 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pic:cNvPicPr/>
                  </pic:nvPicPr>
                  <pic:blipFill>
                    <a:blip r:embed="rId6"/>
                    <a:stretch>
                      <a:fillRect/>
                    </a:stretch>
                  </pic:blipFill>
                  <pic:spPr>
                    <a:xfrm>
                      <a:off x="0" y="0"/>
                      <a:ext cx="5943600" cy="1797050"/>
                    </a:xfrm>
                    <a:prstGeom prst="rect">
                      <a:avLst/>
                    </a:prstGeom>
                  </pic:spPr>
                </pic:pic>
              </a:graphicData>
            </a:graphic>
          </wp:inline>
        </w:drawing>
      </w:r>
    </w:p>
    <w:p w14:paraId="2C1AD1D6" w14:textId="12AC53A0" w:rsidR="00A977CC" w:rsidRDefault="00A977CC" w:rsidP="005B410D">
      <w:pPr>
        <w:spacing w:after="120"/>
        <w:rPr>
          <w:rFonts w:eastAsia="SimSun"/>
          <w:sz w:val="20"/>
          <w:szCs w:val="20"/>
          <w:lang w:val="en-GB" w:eastAsia="en-GB"/>
        </w:rPr>
      </w:pPr>
    </w:p>
    <w:p w14:paraId="014D0255" w14:textId="14C3D122" w:rsidR="00A977CC" w:rsidRDefault="00D2109F" w:rsidP="00D2109F">
      <w:pPr>
        <w:pStyle w:val="Heading2"/>
        <w:rPr>
          <w:lang w:eastAsia="en-GB"/>
        </w:rPr>
      </w:pPr>
      <w:r>
        <w:rPr>
          <w:lang w:eastAsia="en-GB"/>
        </w:rPr>
        <w:t>Channel Size and SSB Size</w:t>
      </w:r>
    </w:p>
    <w:p w14:paraId="46A64CA8" w14:textId="673DF0DE" w:rsidR="00A977CC" w:rsidRPr="00FE40A5" w:rsidRDefault="00FE40A5" w:rsidP="00FE40A5">
      <w:pPr>
        <w:spacing w:after="120"/>
        <w:rPr>
          <w:rFonts w:eastAsia="SimSun"/>
          <w:sz w:val="20"/>
          <w:szCs w:val="20"/>
          <w:lang w:eastAsia="en-GB"/>
        </w:rPr>
      </w:pPr>
      <w:r>
        <w:rPr>
          <w:rFonts w:eastAsia="SimSun"/>
          <w:sz w:val="20"/>
          <w:szCs w:val="20"/>
          <w:lang w:val="en-GB" w:eastAsia="en-GB"/>
        </w:rPr>
        <w:t xml:space="preserve">As </w:t>
      </w:r>
      <w:r w:rsidR="00303609">
        <w:rPr>
          <w:rFonts w:eastAsia="SimSun"/>
          <w:sz w:val="20"/>
          <w:szCs w:val="20"/>
          <w:lang w:val="en-GB" w:eastAsia="en-GB"/>
        </w:rPr>
        <w:t>agreed,</w:t>
      </w:r>
      <w:r>
        <w:rPr>
          <w:rFonts w:eastAsia="SimSun"/>
          <w:sz w:val="20"/>
          <w:szCs w:val="20"/>
          <w:lang w:val="en-GB" w:eastAsia="en-GB"/>
        </w:rPr>
        <w:t xml:space="preserve"> in [1], </w:t>
      </w:r>
      <w:r>
        <w:rPr>
          <w:rFonts w:eastAsia="SimSun"/>
          <w:sz w:val="20"/>
          <w:szCs w:val="20"/>
          <w:lang w:eastAsia="en-GB"/>
        </w:rPr>
        <w:t>f</w:t>
      </w:r>
      <w:r w:rsidRPr="00FE40A5">
        <w:rPr>
          <w:rFonts w:eastAsia="SimSun"/>
          <w:sz w:val="20"/>
          <w:szCs w:val="20"/>
          <w:lang w:eastAsia="en-GB"/>
        </w:rPr>
        <w:t>or transmission bandwidths of &lt;5MHz for 3MHz and 5MHz channel bandwidth</w:t>
      </w:r>
      <w:r>
        <w:rPr>
          <w:rFonts w:eastAsia="SimSun"/>
          <w:sz w:val="20"/>
          <w:szCs w:val="20"/>
          <w:lang w:eastAsia="en-GB"/>
        </w:rPr>
        <w:t>, a</w:t>
      </w:r>
      <w:r w:rsidRPr="00FE40A5">
        <w:rPr>
          <w:rFonts w:eastAsia="SimSun"/>
          <w:sz w:val="20"/>
          <w:szCs w:val="20"/>
          <w:lang w:eastAsia="en-GB"/>
        </w:rPr>
        <w:t xml:space="preserve"> subset of PRBs of </w:t>
      </w:r>
      <w:r>
        <w:rPr>
          <w:rFonts w:eastAsia="SimSun"/>
          <w:sz w:val="20"/>
          <w:szCs w:val="20"/>
          <w:lang w:eastAsia="en-GB"/>
        </w:rPr>
        <w:t xml:space="preserve">the legacy </w:t>
      </w:r>
      <w:r w:rsidRPr="00FE40A5">
        <w:rPr>
          <w:rFonts w:eastAsia="SimSun"/>
          <w:sz w:val="20"/>
          <w:szCs w:val="20"/>
          <w:lang w:eastAsia="en-GB"/>
        </w:rPr>
        <w:t>20</w:t>
      </w:r>
      <w:r>
        <w:rPr>
          <w:rFonts w:eastAsia="SimSun"/>
          <w:sz w:val="20"/>
          <w:szCs w:val="20"/>
          <w:lang w:eastAsia="en-GB"/>
        </w:rPr>
        <w:t xml:space="preserve"> </w:t>
      </w:r>
      <w:r w:rsidRPr="00FE40A5">
        <w:rPr>
          <w:rFonts w:eastAsia="SimSun"/>
          <w:sz w:val="20"/>
          <w:szCs w:val="20"/>
          <w:lang w:eastAsia="en-GB"/>
        </w:rPr>
        <w:t xml:space="preserve">PRB PBCH </w:t>
      </w:r>
      <w:r>
        <w:rPr>
          <w:rFonts w:eastAsia="SimSun"/>
          <w:sz w:val="20"/>
          <w:szCs w:val="20"/>
          <w:lang w:eastAsia="en-GB"/>
        </w:rPr>
        <w:t xml:space="preserve">will be </w:t>
      </w:r>
      <w:r w:rsidRPr="00FE40A5">
        <w:rPr>
          <w:rFonts w:eastAsia="SimSun"/>
          <w:sz w:val="20"/>
          <w:szCs w:val="20"/>
          <w:lang w:eastAsia="en-GB"/>
        </w:rPr>
        <w:t>used for PBCH transmission</w:t>
      </w:r>
      <w:r>
        <w:rPr>
          <w:rFonts w:eastAsia="SimSun"/>
          <w:sz w:val="20"/>
          <w:szCs w:val="20"/>
          <w:lang w:eastAsia="en-GB"/>
        </w:rPr>
        <w:t xml:space="preserve"> --considering that </w:t>
      </w:r>
      <w:r w:rsidRPr="00FE40A5">
        <w:rPr>
          <w:rFonts w:eastAsia="SimSun"/>
          <w:sz w:val="20"/>
          <w:szCs w:val="20"/>
          <w:lang w:eastAsia="en-GB"/>
        </w:rPr>
        <w:t>PRBs for PSS/SSS are not punctured</w:t>
      </w:r>
      <w:r>
        <w:rPr>
          <w:rFonts w:eastAsia="SimSun"/>
          <w:sz w:val="20"/>
          <w:szCs w:val="20"/>
          <w:lang w:eastAsia="en-GB"/>
        </w:rPr>
        <w:t>.</w:t>
      </w:r>
      <w:r w:rsidRPr="00FE40A5">
        <w:rPr>
          <w:rFonts w:eastAsia="SimSun"/>
          <w:sz w:val="20"/>
          <w:szCs w:val="20"/>
          <w:lang w:eastAsia="en-GB"/>
        </w:rPr>
        <w:t xml:space="preserve"> </w:t>
      </w:r>
      <w:r>
        <w:rPr>
          <w:rFonts w:eastAsia="SimSun"/>
          <w:sz w:val="20"/>
          <w:szCs w:val="20"/>
          <w:lang w:eastAsia="en-GB"/>
        </w:rPr>
        <w:t>This is quite clear i</w:t>
      </w:r>
      <w:r w:rsidRPr="00FE40A5">
        <w:rPr>
          <w:rFonts w:eastAsia="SimSun"/>
          <w:sz w:val="20"/>
          <w:szCs w:val="20"/>
          <w:lang w:eastAsia="en-GB"/>
        </w:rPr>
        <w:t>f the transmission BW of a channel is less than 20PRBs</w:t>
      </w:r>
      <w:r>
        <w:rPr>
          <w:rFonts w:eastAsia="SimSun"/>
          <w:sz w:val="20"/>
          <w:szCs w:val="20"/>
          <w:lang w:eastAsia="en-GB"/>
        </w:rPr>
        <w:t>.</w:t>
      </w:r>
    </w:p>
    <w:p w14:paraId="11DE3A37" w14:textId="0D45E050" w:rsidR="00E16C3E" w:rsidRPr="00E16C3E" w:rsidRDefault="00E16C3E" w:rsidP="00E16C3E">
      <w:pPr>
        <w:spacing w:after="120"/>
        <w:rPr>
          <w:rFonts w:eastAsia="SimSun"/>
          <w:sz w:val="20"/>
          <w:szCs w:val="20"/>
          <w:lang w:val="en-GB" w:eastAsia="en-GB"/>
        </w:rPr>
      </w:pPr>
      <w:r>
        <w:rPr>
          <w:rFonts w:eastAsia="SimSun"/>
          <w:sz w:val="20"/>
          <w:szCs w:val="20"/>
          <w:lang w:val="en-GB" w:eastAsia="en-GB"/>
        </w:rPr>
        <w:t xml:space="preserve">Let’s define </w:t>
      </w:r>
      <w:r w:rsidRPr="00E16C3E">
        <w:rPr>
          <w:rFonts w:eastAsia="SimSun"/>
          <w:sz w:val="20"/>
          <w:szCs w:val="20"/>
          <w:lang w:val="en-GB" w:eastAsia="en-GB"/>
        </w:rPr>
        <w:t>X = Minimum Channel size in RBs</w:t>
      </w:r>
      <w:r>
        <w:rPr>
          <w:rFonts w:eastAsia="SimSun"/>
          <w:sz w:val="20"/>
          <w:szCs w:val="20"/>
          <w:lang w:val="en-GB" w:eastAsia="en-GB"/>
        </w:rPr>
        <w:t xml:space="preserve">, where </w:t>
      </w:r>
      <w:proofErr w:type="gramStart"/>
      <w:r>
        <w:rPr>
          <w:rFonts w:eastAsia="SimSun"/>
          <w:sz w:val="20"/>
          <w:szCs w:val="20"/>
          <w:lang w:val="en-GB" w:eastAsia="en-GB"/>
        </w:rPr>
        <w:t>e.g.</w:t>
      </w:r>
      <w:proofErr w:type="gramEnd"/>
      <w:r>
        <w:rPr>
          <w:rFonts w:eastAsia="SimSun"/>
          <w:sz w:val="20"/>
          <w:szCs w:val="20"/>
          <w:lang w:val="en-GB" w:eastAsia="en-GB"/>
        </w:rPr>
        <w:t xml:space="preserve"> </w:t>
      </w:r>
      <w:r w:rsidRPr="00E16C3E">
        <w:rPr>
          <w:rFonts w:eastAsia="SimSun"/>
          <w:sz w:val="20"/>
          <w:szCs w:val="20"/>
          <w:lang w:val="en-GB" w:eastAsia="en-GB"/>
        </w:rPr>
        <w:t>X = 1</w:t>
      </w:r>
      <w:r w:rsidR="00EA3ADD">
        <w:rPr>
          <w:rFonts w:eastAsia="SimSun"/>
          <w:sz w:val="20"/>
          <w:szCs w:val="20"/>
          <w:lang w:val="en-GB" w:eastAsia="en-GB"/>
        </w:rPr>
        <w:t xml:space="preserve">5 </w:t>
      </w:r>
      <w:r w:rsidRPr="00E16C3E">
        <w:rPr>
          <w:rFonts w:eastAsia="SimSun"/>
          <w:sz w:val="20"/>
          <w:szCs w:val="20"/>
          <w:lang w:val="en-GB" w:eastAsia="en-GB"/>
        </w:rPr>
        <w:t>for 3MHz</w:t>
      </w:r>
      <w:r>
        <w:rPr>
          <w:rFonts w:eastAsia="SimSun"/>
          <w:sz w:val="20"/>
          <w:szCs w:val="20"/>
          <w:lang w:val="en-GB" w:eastAsia="en-GB"/>
        </w:rPr>
        <w:t xml:space="preserve"> and</w:t>
      </w:r>
      <w:r w:rsidRPr="00E16C3E">
        <w:rPr>
          <w:rFonts w:eastAsia="SimSun"/>
          <w:sz w:val="20"/>
          <w:szCs w:val="20"/>
          <w:lang w:val="en-GB" w:eastAsia="en-GB"/>
        </w:rPr>
        <w:t xml:space="preserve"> 25 for 5MHz</w:t>
      </w:r>
      <w:r>
        <w:rPr>
          <w:rFonts w:eastAsia="SimSun"/>
          <w:sz w:val="20"/>
          <w:szCs w:val="20"/>
          <w:lang w:val="en-GB" w:eastAsia="en-GB"/>
        </w:rPr>
        <w:t xml:space="preserve">. Defining </w:t>
      </w:r>
      <w:r w:rsidRPr="00E16C3E">
        <w:rPr>
          <w:rFonts w:eastAsia="SimSun"/>
          <w:sz w:val="20"/>
          <w:szCs w:val="20"/>
          <w:lang w:val="en-GB" w:eastAsia="en-GB"/>
        </w:rPr>
        <w:t>Y = SSB size in RBs</w:t>
      </w:r>
      <w:r>
        <w:rPr>
          <w:rFonts w:eastAsia="SimSun"/>
          <w:sz w:val="20"/>
          <w:szCs w:val="20"/>
          <w:lang w:val="en-GB" w:eastAsia="en-GB"/>
        </w:rPr>
        <w:t xml:space="preserve">, where the </w:t>
      </w:r>
      <w:r w:rsidRPr="00E16C3E">
        <w:rPr>
          <w:rFonts w:eastAsia="SimSun"/>
          <w:sz w:val="20"/>
          <w:szCs w:val="20"/>
          <w:lang w:val="en-GB" w:eastAsia="en-GB"/>
        </w:rPr>
        <w:t xml:space="preserve">PSS/SSS </w:t>
      </w:r>
      <w:r>
        <w:rPr>
          <w:rFonts w:eastAsia="SimSun"/>
          <w:sz w:val="20"/>
          <w:szCs w:val="20"/>
          <w:lang w:val="en-GB" w:eastAsia="en-GB"/>
        </w:rPr>
        <w:t>bandwidth</w:t>
      </w:r>
      <w:r w:rsidRPr="00E16C3E">
        <w:rPr>
          <w:rFonts w:eastAsia="SimSun"/>
          <w:sz w:val="20"/>
          <w:szCs w:val="20"/>
          <w:lang w:val="en-GB" w:eastAsia="en-GB"/>
        </w:rPr>
        <w:t xml:space="preserve"> &lt;= Y &lt;= X</w:t>
      </w:r>
      <w:r>
        <w:rPr>
          <w:rFonts w:eastAsia="SimSun"/>
          <w:sz w:val="20"/>
          <w:szCs w:val="20"/>
          <w:lang w:val="en-GB" w:eastAsia="en-GB"/>
        </w:rPr>
        <w:t xml:space="preserve">, the </w:t>
      </w:r>
      <w:r w:rsidRPr="00E16C3E">
        <w:rPr>
          <w:rFonts w:eastAsia="SimSun"/>
          <w:sz w:val="20"/>
          <w:szCs w:val="20"/>
          <w:lang w:val="en-GB" w:eastAsia="en-GB"/>
        </w:rPr>
        <w:t xml:space="preserve">PBCH </w:t>
      </w:r>
      <w:r>
        <w:rPr>
          <w:rFonts w:eastAsia="SimSun"/>
          <w:sz w:val="20"/>
          <w:szCs w:val="20"/>
          <w:lang w:val="en-GB" w:eastAsia="en-GB"/>
        </w:rPr>
        <w:t>bandwidth</w:t>
      </w:r>
      <w:r w:rsidRPr="00E16C3E">
        <w:rPr>
          <w:rFonts w:eastAsia="SimSun"/>
          <w:sz w:val="20"/>
          <w:szCs w:val="20"/>
          <w:lang w:val="en-GB" w:eastAsia="en-GB"/>
        </w:rPr>
        <w:t xml:space="preserve"> </w:t>
      </w:r>
      <w:r>
        <w:rPr>
          <w:rFonts w:eastAsia="SimSun"/>
          <w:sz w:val="20"/>
          <w:szCs w:val="20"/>
          <w:lang w:val="en-GB" w:eastAsia="en-GB"/>
        </w:rPr>
        <w:t>can be 1)</w:t>
      </w:r>
      <w:r w:rsidRPr="00E16C3E">
        <w:rPr>
          <w:rFonts w:eastAsia="SimSun"/>
          <w:sz w:val="20"/>
          <w:szCs w:val="20"/>
          <w:lang w:val="en-GB" w:eastAsia="en-GB"/>
        </w:rPr>
        <w:t xml:space="preserve"> equivalent to min channel BW on this band, e.g., 1</w:t>
      </w:r>
      <w:r w:rsidR="008E2187">
        <w:rPr>
          <w:rFonts w:eastAsia="SimSun"/>
          <w:sz w:val="20"/>
          <w:szCs w:val="20"/>
          <w:lang w:val="en-GB" w:eastAsia="en-GB"/>
        </w:rPr>
        <w:t>5</w:t>
      </w:r>
      <w:r w:rsidRPr="00E16C3E">
        <w:rPr>
          <w:rFonts w:eastAsia="SimSun"/>
          <w:sz w:val="20"/>
          <w:szCs w:val="20"/>
          <w:lang w:val="en-GB" w:eastAsia="en-GB"/>
        </w:rPr>
        <w:t xml:space="preserve"> PRBs</w:t>
      </w:r>
      <w:r>
        <w:rPr>
          <w:rFonts w:eastAsia="SimSun"/>
          <w:sz w:val="20"/>
          <w:szCs w:val="20"/>
          <w:lang w:val="en-GB" w:eastAsia="en-GB"/>
        </w:rPr>
        <w:t>, 2) equivalent to the</w:t>
      </w:r>
      <w:r w:rsidRPr="00E16C3E">
        <w:rPr>
          <w:rFonts w:eastAsia="SimSun"/>
          <w:sz w:val="20"/>
          <w:szCs w:val="20"/>
          <w:lang w:val="en-GB" w:eastAsia="en-GB"/>
        </w:rPr>
        <w:t xml:space="preserve"> PSS/SSS </w:t>
      </w:r>
      <w:r>
        <w:rPr>
          <w:rFonts w:eastAsia="SimSun"/>
          <w:sz w:val="20"/>
          <w:szCs w:val="20"/>
          <w:lang w:val="en-GB" w:eastAsia="en-GB"/>
        </w:rPr>
        <w:t xml:space="preserve">bandwidth </w:t>
      </w:r>
      <w:r w:rsidRPr="00E16C3E">
        <w:rPr>
          <w:rFonts w:eastAsia="SimSun"/>
          <w:sz w:val="20"/>
          <w:szCs w:val="20"/>
          <w:lang w:val="en-GB" w:eastAsia="en-GB"/>
        </w:rPr>
        <w:t>on this band, 12 PRBs</w:t>
      </w:r>
      <w:r>
        <w:rPr>
          <w:rFonts w:eastAsia="SimSun"/>
          <w:sz w:val="20"/>
          <w:szCs w:val="20"/>
          <w:lang w:val="en-GB" w:eastAsia="en-GB"/>
        </w:rPr>
        <w:t>, or 3) somewhere in between.</w:t>
      </w:r>
    </w:p>
    <w:p w14:paraId="6609D814" w14:textId="2B205DBD" w:rsidR="00E47A91" w:rsidRPr="00E47A91" w:rsidRDefault="00E47A91" w:rsidP="00E47A91">
      <w:pPr>
        <w:spacing w:after="120"/>
        <w:rPr>
          <w:rFonts w:eastAsia="SimSun"/>
          <w:b/>
          <w:bCs/>
          <w:sz w:val="20"/>
          <w:szCs w:val="20"/>
          <w:lang w:val="en-GB" w:eastAsia="en-GB"/>
        </w:rPr>
      </w:pPr>
      <w:r w:rsidRPr="00E47A91">
        <w:rPr>
          <w:rFonts w:eastAsia="SimSun"/>
          <w:b/>
          <w:bCs/>
          <w:sz w:val="20"/>
          <w:szCs w:val="20"/>
          <w:lang w:eastAsia="en-GB"/>
        </w:rPr>
        <w:t xml:space="preserve">Proposal#1: </w:t>
      </w:r>
      <w:r w:rsidR="008056E3">
        <w:rPr>
          <w:rFonts w:eastAsia="SimSun"/>
          <w:b/>
          <w:bCs/>
          <w:sz w:val="20"/>
          <w:szCs w:val="20"/>
          <w:lang w:eastAsia="en-GB"/>
        </w:rPr>
        <w:t>For 3MHz Channel Size, assume a maximum of 15PRBs as maximum usable resources</w:t>
      </w:r>
    </w:p>
    <w:p w14:paraId="6E3C230F" w14:textId="62DDACF9" w:rsidR="008D2F89" w:rsidRDefault="008D2F89" w:rsidP="005B410D">
      <w:pPr>
        <w:spacing w:after="120"/>
        <w:rPr>
          <w:rFonts w:eastAsia="SimSun"/>
          <w:sz w:val="20"/>
          <w:szCs w:val="20"/>
          <w:lang w:val="en-GB" w:eastAsia="en-GB"/>
        </w:rPr>
      </w:pPr>
    </w:p>
    <w:p w14:paraId="6D41A94A" w14:textId="0B087E1D" w:rsidR="00E16C3E" w:rsidRDefault="00E16C3E" w:rsidP="005B410D">
      <w:pPr>
        <w:spacing w:after="120"/>
        <w:rPr>
          <w:rFonts w:eastAsia="SimSun"/>
          <w:sz w:val="20"/>
          <w:szCs w:val="20"/>
          <w:lang w:val="en-GB" w:eastAsia="en-GB"/>
        </w:rPr>
      </w:pPr>
    </w:p>
    <w:p w14:paraId="5FDAC652" w14:textId="0AB598FF" w:rsidR="00E16C3E" w:rsidRDefault="00E16C3E" w:rsidP="00AF34A1">
      <w:pPr>
        <w:spacing w:after="120"/>
        <w:ind w:left="720" w:firstLine="720"/>
        <w:rPr>
          <w:rFonts w:eastAsia="SimSun"/>
          <w:sz w:val="20"/>
          <w:szCs w:val="20"/>
          <w:lang w:val="en-GB" w:eastAsia="en-GB"/>
        </w:rPr>
      </w:pPr>
      <w:r w:rsidRPr="00E16C3E">
        <w:rPr>
          <w:rFonts w:eastAsia="SimSun"/>
          <w:noProof/>
          <w:sz w:val="20"/>
          <w:szCs w:val="20"/>
          <w:lang w:val="en-GB" w:eastAsia="en-GB"/>
        </w:rPr>
        <w:lastRenderedPageBreak/>
        <w:drawing>
          <wp:inline distT="0" distB="0" distL="0" distR="0" wp14:anchorId="73BB336B" wp14:editId="54CA39B1">
            <wp:extent cx="3096645" cy="2520000"/>
            <wp:effectExtent l="0" t="0" r="2540" b="0"/>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pic:cNvPicPr/>
                  </pic:nvPicPr>
                  <pic:blipFill>
                    <a:blip r:embed="rId7"/>
                    <a:stretch>
                      <a:fillRect/>
                    </a:stretch>
                  </pic:blipFill>
                  <pic:spPr>
                    <a:xfrm>
                      <a:off x="0" y="0"/>
                      <a:ext cx="3096645" cy="2520000"/>
                    </a:xfrm>
                    <a:prstGeom prst="rect">
                      <a:avLst/>
                    </a:prstGeom>
                  </pic:spPr>
                </pic:pic>
              </a:graphicData>
            </a:graphic>
          </wp:inline>
        </w:drawing>
      </w:r>
    </w:p>
    <w:p w14:paraId="32042149" w14:textId="77777777" w:rsidR="00E16C3E" w:rsidRDefault="00E16C3E" w:rsidP="005B410D">
      <w:pPr>
        <w:spacing w:after="120"/>
        <w:rPr>
          <w:rFonts w:eastAsia="SimSun"/>
          <w:sz w:val="20"/>
          <w:szCs w:val="20"/>
          <w:lang w:val="en-GB" w:eastAsia="en-GB"/>
        </w:rPr>
      </w:pPr>
    </w:p>
    <w:p w14:paraId="4057F62D" w14:textId="276AF312" w:rsidR="008D2F89" w:rsidRDefault="00A02A1D" w:rsidP="008D2F89">
      <w:pPr>
        <w:pStyle w:val="Heading2"/>
        <w:rPr>
          <w:lang w:eastAsia="en-GB"/>
        </w:rPr>
      </w:pPr>
      <w:r>
        <w:rPr>
          <w:lang w:eastAsia="en-GB"/>
        </w:rPr>
        <w:t xml:space="preserve">Exploring the need </w:t>
      </w:r>
      <w:r w:rsidR="003651C9">
        <w:rPr>
          <w:lang w:eastAsia="en-GB"/>
        </w:rPr>
        <w:t xml:space="preserve">of a new </w:t>
      </w:r>
      <w:r>
        <w:rPr>
          <w:lang w:eastAsia="en-GB"/>
        </w:rPr>
        <w:t>S</w:t>
      </w:r>
      <w:r w:rsidR="003651C9">
        <w:rPr>
          <w:lang w:eastAsia="en-GB"/>
        </w:rPr>
        <w:t>ync</w:t>
      </w:r>
      <w:r>
        <w:rPr>
          <w:lang w:eastAsia="en-GB"/>
        </w:rPr>
        <w:t>hronization</w:t>
      </w:r>
      <w:r w:rsidR="003651C9">
        <w:rPr>
          <w:lang w:eastAsia="en-GB"/>
        </w:rPr>
        <w:t xml:space="preserve"> </w:t>
      </w:r>
      <w:r>
        <w:rPr>
          <w:lang w:eastAsia="en-GB"/>
        </w:rPr>
        <w:t>R</w:t>
      </w:r>
      <w:r w:rsidR="003651C9">
        <w:rPr>
          <w:lang w:eastAsia="en-GB"/>
        </w:rPr>
        <w:t>aster</w:t>
      </w:r>
      <w:r w:rsidR="008D2F89">
        <w:rPr>
          <w:lang w:eastAsia="en-GB"/>
        </w:rPr>
        <w:t xml:space="preserve"> for less than 5MHz </w:t>
      </w:r>
    </w:p>
    <w:p w14:paraId="4CFBCFC8" w14:textId="01D26233" w:rsidR="00A02A1D" w:rsidRPr="00A02A1D" w:rsidRDefault="00A02A1D" w:rsidP="00A02A1D">
      <w:pPr>
        <w:spacing w:after="120"/>
        <w:rPr>
          <w:rFonts w:eastAsia="SimSun"/>
          <w:sz w:val="20"/>
          <w:szCs w:val="20"/>
          <w:lang w:val="en-GB" w:eastAsia="en-GB"/>
        </w:rPr>
      </w:pPr>
      <w:r w:rsidRPr="00333F2C">
        <w:rPr>
          <w:rFonts w:eastAsia="SimSun"/>
          <w:sz w:val="20"/>
          <w:szCs w:val="20"/>
          <w:lang w:val="en-GB" w:eastAsia="en-GB"/>
        </w:rPr>
        <w:t>As posed in [1], R</w:t>
      </w:r>
      <w:r w:rsidRPr="00A02A1D">
        <w:rPr>
          <w:rFonts w:eastAsia="SimSun"/>
          <w:sz w:val="20"/>
          <w:szCs w:val="20"/>
          <w:lang w:val="en-GB" w:eastAsia="en-GB"/>
        </w:rPr>
        <w:t xml:space="preserve">AN1 have discussed aspects related </w:t>
      </w:r>
      <w:r w:rsidRPr="00333F2C">
        <w:rPr>
          <w:rFonts w:eastAsia="SimSun"/>
          <w:sz w:val="20"/>
          <w:szCs w:val="20"/>
          <w:lang w:val="en-GB" w:eastAsia="en-GB"/>
        </w:rPr>
        <w:t>and</w:t>
      </w:r>
      <w:r w:rsidRPr="00A02A1D">
        <w:rPr>
          <w:rFonts w:eastAsia="SimSun"/>
          <w:sz w:val="20"/>
          <w:szCs w:val="20"/>
          <w:lang w:val="en-GB" w:eastAsia="en-GB"/>
        </w:rPr>
        <w:t xml:space="preserve"> would like to ask RAN4 if </w:t>
      </w:r>
      <w:r w:rsidRPr="00333F2C">
        <w:rPr>
          <w:rFonts w:eastAsia="SimSun"/>
          <w:sz w:val="20"/>
          <w:szCs w:val="20"/>
          <w:lang w:val="en-GB" w:eastAsia="en-GB"/>
        </w:rPr>
        <w:t xml:space="preserve">a </w:t>
      </w:r>
      <w:r w:rsidRPr="00A02A1D">
        <w:rPr>
          <w:rFonts w:eastAsia="SimSun"/>
          <w:sz w:val="20"/>
          <w:szCs w:val="20"/>
          <w:lang w:val="en-GB" w:eastAsia="en-GB"/>
        </w:rPr>
        <w:t>finer synch</w:t>
      </w:r>
      <w:r w:rsidRPr="00333F2C">
        <w:rPr>
          <w:rFonts w:eastAsia="SimSun"/>
          <w:sz w:val="20"/>
          <w:szCs w:val="20"/>
          <w:lang w:val="en-GB" w:eastAsia="en-GB"/>
        </w:rPr>
        <w:t>ronization</w:t>
      </w:r>
      <w:r w:rsidRPr="00A02A1D">
        <w:rPr>
          <w:rFonts w:eastAsia="SimSun"/>
          <w:sz w:val="20"/>
          <w:szCs w:val="20"/>
          <w:lang w:val="en-GB" w:eastAsia="en-GB"/>
        </w:rPr>
        <w:t xml:space="preserve"> raster for the 3MHz and/or 5MHz channel bandwidth is feasible.</w:t>
      </w:r>
    </w:p>
    <w:p w14:paraId="1809E2C1" w14:textId="77777777" w:rsidR="00333F2C" w:rsidRPr="00333F2C" w:rsidRDefault="00333F2C" w:rsidP="00A02A1D">
      <w:pPr>
        <w:spacing w:after="120"/>
        <w:rPr>
          <w:rFonts w:eastAsia="SimSun"/>
          <w:sz w:val="20"/>
          <w:szCs w:val="20"/>
          <w:lang w:val="en-GB" w:eastAsia="en-GB"/>
        </w:rPr>
      </w:pPr>
      <w:r w:rsidRPr="00333F2C">
        <w:rPr>
          <w:rFonts w:eastAsia="SimSun"/>
          <w:sz w:val="20"/>
          <w:szCs w:val="20"/>
          <w:lang w:val="en-GB" w:eastAsia="en-GB"/>
        </w:rPr>
        <w:t xml:space="preserve">There are two options for considering a new synchronization raster for less than 5MHz. </w:t>
      </w:r>
    </w:p>
    <w:p w14:paraId="3F18D7DD" w14:textId="5B1157A4" w:rsidR="00333F2C" w:rsidRDefault="00333F2C" w:rsidP="00333F2C">
      <w:pPr>
        <w:pStyle w:val="ListParagraph"/>
        <w:numPr>
          <w:ilvl w:val="0"/>
          <w:numId w:val="11"/>
        </w:numPr>
        <w:spacing w:after="120"/>
        <w:ind w:firstLineChars="0"/>
        <w:rPr>
          <w:rFonts w:ascii="Times New Roman" w:hAnsi="Times New Roman" w:cs="Times New Roman"/>
          <w:sz w:val="20"/>
          <w:szCs w:val="20"/>
          <w:lang w:val="en-GB" w:eastAsia="en-GB"/>
        </w:rPr>
      </w:pPr>
      <w:r w:rsidRPr="00333F2C">
        <w:rPr>
          <w:rFonts w:ascii="Times New Roman" w:hAnsi="Times New Roman" w:cs="Times New Roman"/>
          <w:sz w:val="20"/>
          <w:szCs w:val="20"/>
          <w:lang w:val="en-GB" w:eastAsia="en-GB"/>
        </w:rPr>
        <w:t xml:space="preserve">In one option, we </w:t>
      </w:r>
      <w:r>
        <w:rPr>
          <w:rFonts w:ascii="Times New Roman" w:hAnsi="Times New Roman" w:cs="Times New Roman"/>
          <w:sz w:val="20"/>
          <w:szCs w:val="20"/>
          <w:lang w:val="en-GB" w:eastAsia="en-GB"/>
        </w:rPr>
        <w:t xml:space="preserve">could </w:t>
      </w:r>
      <w:r w:rsidRPr="00FC4CFF">
        <w:rPr>
          <w:rFonts w:ascii="Times New Roman" w:hAnsi="Times New Roman" w:cs="Times New Roman"/>
          <w:b/>
          <w:bCs/>
          <w:sz w:val="20"/>
          <w:szCs w:val="20"/>
          <w:lang w:val="en-GB" w:eastAsia="en-GB"/>
        </w:rPr>
        <w:t>use the existing legacy SSB raster</w:t>
      </w:r>
      <w:r w:rsidRPr="00333F2C">
        <w:rPr>
          <w:rFonts w:ascii="Times New Roman" w:hAnsi="Times New Roman" w:cs="Times New Roman"/>
          <w:sz w:val="20"/>
          <w:szCs w:val="20"/>
          <w:lang w:val="en-GB" w:eastAsia="en-GB"/>
        </w:rPr>
        <w:t xml:space="preserve"> </w:t>
      </w:r>
      <w:r>
        <w:rPr>
          <w:rFonts w:ascii="Times New Roman" w:hAnsi="Times New Roman" w:cs="Times New Roman"/>
          <w:sz w:val="20"/>
          <w:szCs w:val="20"/>
          <w:lang w:val="en-GB" w:eastAsia="en-GB"/>
        </w:rPr>
        <w:t>to</w:t>
      </w:r>
      <w:r w:rsidRPr="00333F2C">
        <w:rPr>
          <w:rFonts w:ascii="Times New Roman" w:hAnsi="Times New Roman" w:cs="Times New Roman"/>
          <w:sz w:val="20"/>
          <w:szCs w:val="20"/>
          <w:lang w:val="en-GB" w:eastAsia="en-GB"/>
        </w:rPr>
        <w:t xml:space="preserve"> maintain the search complexity the same.</w:t>
      </w:r>
      <w:r>
        <w:rPr>
          <w:rFonts w:ascii="Times New Roman" w:hAnsi="Times New Roman" w:cs="Times New Roman"/>
          <w:sz w:val="20"/>
          <w:szCs w:val="20"/>
          <w:lang w:val="en-GB" w:eastAsia="en-GB"/>
        </w:rPr>
        <w:t xml:space="preserve"> </w:t>
      </w:r>
    </w:p>
    <w:p w14:paraId="6B2D5168" w14:textId="293FADDC" w:rsidR="00333F2C" w:rsidRPr="00333F2C" w:rsidRDefault="00333F2C" w:rsidP="00333F2C">
      <w:pPr>
        <w:pStyle w:val="ListParagraph"/>
        <w:numPr>
          <w:ilvl w:val="1"/>
          <w:numId w:val="11"/>
        </w:numPr>
        <w:spacing w:after="120"/>
        <w:ind w:firstLineChars="0"/>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For this to work, we would need extra </w:t>
      </w:r>
      <w:proofErr w:type="spellStart"/>
      <w:r>
        <w:rPr>
          <w:rFonts w:ascii="Times New Roman" w:hAnsi="Times New Roman" w:cs="Times New Roman"/>
          <w:sz w:val="20"/>
          <w:szCs w:val="20"/>
          <w:lang w:val="en-GB" w:eastAsia="en-GB"/>
        </w:rPr>
        <w:t>signaling</w:t>
      </w:r>
      <w:proofErr w:type="spellEnd"/>
      <w:r>
        <w:rPr>
          <w:rFonts w:ascii="Times New Roman" w:hAnsi="Times New Roman" w:cs="Times New Roman"/>
          <w:sz w:val="20"/>
          <w:szCs w:val="20"/>
          <w:lang w:val="en-GB" w:eastAsia="en-GB"/>
        </w:rPr>
        <w:t xml:space="preserve"> to the UE to indicate </w:t>
      </w:r>
      <w:r w:rsidR="002C5133">
        <w:rPr>
          <w:rFonts w:ascii="Times New Roman" w:hAnsi="Times New Roman" w:cs="Times New Roman"/>
          <w:sz w:val="20"/>
          <w:szCs w:val="20"/>
          <w:lang w:val="en-GB" w:eastAsia="en-GB"/>
        </w:rPr>
        <w:t>whether</w:t>
      </w:r>
      <w:r>
        <w:rPr>
          <w:rFonts w:ascii="Times New Roman" w:hAnsi="Times New Roman" w:cs="Times New Roman"/>
          <w:sz w:val="20"/>
          <w:szCs w:val="20"/>
          <w:lang w:val="en-GB" w:eastAsia="en-GB"/>
        </w:rPr>
        <w:t xml:space="preserve"> a legacy 5MHz or more </w:t>
      </w:r>
      <w:proofErr w:type="gramStart"/>
      <w:r>
        <w:rPr>
          <w:rFonts w:ascii="Times New Roman" w:hAnsi="Times New Roman" w:cs="Times New Roman"/>
          <w:sz w:val="20"/>
          <w:szCs w:val="20"/>
          <w:lang w:val="en-GB" w:eastAsia="en-GB"/>
        </w:rPr>
        <w:t>channel</w:t>
      </w:r>
      <w:proofErr w:type="gramEnd"/>
      <w:r>
        <w:rPr>
          <w:rFonts w:ascii="Times New Roman" w:hAnsi="Times New Roman" w:cs="Times New Roman"/>
          <w:sz w:val="20"/>
          <w:szCs w:val="20"/>
          <w:lang w:val="en-GB" w:eastAsia="en-GB"/>
        </w:rPr>
        <w:t xml:space="preserve"> has been detected, or </w:t>
      </w:r>
      <w:r w:rsidR="002C5133">
        <w:rPr>
          <w:rFonts w:ascii="Times New Roman" w:hAnsi="Times New Roman" w:cs="Times New Roman"/>
          <w:sz w:val="20"/>
          <w:szCs w:val="20"/>
          <w:lang w:val="en-GB" w:eastAsia="en-GB"/>
        </w:rPr>
        <w:t>whether</w:t>
      </w:r>
      <w:r>
        <w:rPr>
          <w:rFonts w:ascii="Times New Roman" w:hAnsi="Times New Roman" w:cs="Times New Roman"/>
          <w:sz w:val="20"/>
          <w:szCs w:val="20"/>
          <w:lang w:val="en-GB" w:eastAsia="en-GB"/>
        </w:rPr>
        <w:t xml:space="preserve"> a less than 5MHz has been detected. Some of that </w:t>
      </w:r>
      <w:proofErr w:type="spellStart"/>
      <w:r>
        <w:rPr>
          <w:rFonts w:ascii="Times New Roman" w:hAnsi="Times New Roman" w:cs="Times New Roman"/>
          <w:sz w:val="20"/>
          <w:szCs w:val="20"/>
          <w:lang w:val="en-GB" w:eastAsia="en-GB"/>
        </w:rPr>
        <w:t>signaling</w:t>
      </w:r>
      <w:proofErr w:type="spellEnd"/>
      <w:r>
        <w:rPr>
          <w:rFonts w:ascii="Times New Roman" w:hAnsi="Times New Roman" w:cs="Times New Roman"/>
          <w:sz w:val="20"/>
          <w:szCs w:val="20"/>
          <w:lang w:val="en-GB" w:eastAsia="en-GB"/>
        </w:rPr>
        <w:t xml:space="preserve"> could be added to the SSB as part of, </w:t>
      </w:r>
      <w:proofErr w:type="gramStart"/>
      <w:r>
        <w:rPr>
          <w:rFonts w:ascii="Times New Roman" w:hAnsi="Times New Roman" w:cs="Times New Roman"/>
          <w:sz w:val="20"/>
          <w:szCs w:val="20"/>
          <w:lang w:val="en-GB" w:eastAsia="en-GB"/>
        </w:rPr>
        <w:t>e.g.</w:t>
      </w:r>
      <w:proofErr w:type="gramEnd"/>
      <w:r>
        <w:rPr>
          <w:rFonts w:ascii="Times New Roman" w:hAnsi="Times New Roman" w:cs="Times New Roman"/>
          <w:sz w:val="20"/>
          <w:szCs w:val="20"/>
          <w:lang w:val="en-GB" w:eastAsia="en-GB"/>
        </w:rPr>
        <w:t xml:space="preserve"> PBCH payload.</w:t>
      </w:r>
    </w:p>
    <w:p w14:paraId="467F7820" w14:textId="23304BDA" w:rsidR="00333F2C" w:rsidRDefault="00333F2C" w:rsidP="00333F2C">
      <w:pPr>
        <w:pStyle w:val="ListParagraph"/>
        <w:numPr>
          <w:ilvl w:val="1"/>
          <w:numId w:val="11"/>
        </w:numPr>
        <w:spacing w:after="120"/>
        <w:ind w:firstLineChars="0"/>
        <w:rPr>
          <w:rFonts w:ascii="Times New Roman" w:hAnsi="Times New Roman" w:cs="Times New Roman"/>
          <w:sz w:val="20"/>
          <w:szCs w:val="20"/>
          <w:lang w:val="en-GB" w:eastAsia="en-GB"/>
        </w:rPr>
      </w:pPr>
      <w:r>
        <w:rPr>
          <w:rFonts w:ascii="Times New Roman" w:hAnsi="Times New Roman" w:cs="Times New Roman"/>
          <w:sz w:val="20"/>
          <w:szCs w:val="20"/>
          <w:lang w:val="en-GB" w:eastAsia="en-GB"/>
        </w:rPr>
        <w:t>Backwards compatibility would be achieved for legacy UEs.</w:t>
      </w:r>
    </w:p>
    <w:p w14:paraId="15FC2DDA" w14:textId="37184C32" w:rsidR="00333F2C" w:rsidRDefault="00333F2C" w:rsidP="00333F2C">
      <w:pPr>
        <w:pStyle w:val="ListParagraph"/>
        <w:numPr>
          <w:ilvl w:val="1"/>
          <w:numId w:val="11"/>
        </w:numPr>
        <w:spacing w:after="120"/>
        <w:ind w:firstLineChars="0"/>
        <w:rPr>
          <w:rFonts w:ascii="Times New Roman" w:hAnsi="Times New Roman" w:cs="Times New Roman"/>
          <w:sz w:val="20"/>
          <w:szCs w:val="20"/>
          <w:lang w:val="en-GB" w:eastAsia="en-GB"/>
        </w:rPr>
      </w:pPr>
      <w:r>
        <w:rPr>
          <w:rFonts w:ascii="Times New Roman" w:hAnsi="Times New Roman" w:cs="Times New Roman"/>
          <w:sz w:val="20"/>
          <w:szCs w:val="20"/>
          <w:lang w:val="en-GB" w:eastAsia="en-GB"/>
        </w:rPr>
        <w:t>However, one big drawback of this alternative is that it would provide the least deployment flexibility for operators. Keeping the SSB positions the same would mean we would need to revise which positions of the legacy 100kHz raster can still be used.</w:t>
      </w:r>
    </w:p>
    <w:p w14:paraId="15869739" w14:textId="7A295FD5" w:rsidR="00333F2C" w:rsidRPr="00A443D2" w:rsidRDefault="00333F2C" w:rsidP="00A443D2">
      <w:pPr>
        <w:pStyle w:val="ListParagraph"/>
        <w:numPr>
          <w:ilvl w:val="1"/>
          <w:numId w:val="11"/>
        </w:numPr>
        <w:spacing w:after="120"/>
        <w:ind w:firstLineChars="0"/>
        <w:rPr>
          <w:rFonts w:ascii="Times New Roman" w:hAnsi="Times New Roman" w:cs="Times New Roman"/>
          <w:sz w:val="20"/>
          <w:szCs w:val="20"/>
          <w:lang w:val="en-GB" w:eastAsia="en-GB"/>
        </w:rPr>
      </w:pPr>
      <w:r w:rsidRPr="00A443D2">
        <w:rPr>
          <w:rFonts w:ascii="Times New Roman" w:hAnsi="Times New Roman" w:cs="Times New Roman"/>
          <w:sz w:val="20"/>
          <w:szCs w:val="20"/>
          <w:lang w:val="en-GB" w:eastAsia="en-GB"/>
        </w:rPr>
        <w:t>Since spectrum where this new channelization would be used is rather scarce, we propos</w:t>
      </w:r>
      <w:r w:rsidR="00A443D2" w:rsidRPr="00A443D2">
        <w:rPr>
          <w:rFonts w:ascii="Times New Roman" w:hAnsi="Times New Roman" w:cs="Times New Roman"/>
          <w:sz w:val="20"/>
          <w:szCs w:val="20"/>
          <w:lang w:val="en-GB" w:eastAsia="en-GB"/>
        </w:rPr>
        <w:t xml:space="preserve">e </w:t>
      </w:r>
      <w:r w:rsidR="00A443D2" w:rsidRPr="00A443D2">
        <w:rPr>
          <w:rFonts w:ascii="Times New Roman" w:hAnsi="Times New Roman" w:cs="Times New Roman"/>
          <w:sz w:val="20"/>
          <w:szCs w:val="20"/>
          <w:lang w:eastAsia="en-GB"/>
        </w:rPr>
        <w:t>t</w:t>
      </w:r>
      <w:r w:rsidRPr="00A443D2">
        <w:rPr>
          <w:rFonts w:ascii="Times New Roman" w:hAnsi="Times New Roman" w:cs="Times New Roman"/>
          <w:sz w:val="20"/>
          <w:szCs w:val="20"/>
          <w:lang w:eastAsia="en-GB"/>
        </w:rPr>
        <w:t xml:space="preserve">o guarantee maximum spectrum flexibility </w:t>
      </w:r>
      <w:r w:rsidRPr="00A443D2">
        <w:rPr>
          <w:rFonts w:ascii="Times New Roman" w:hAnsi="Times New Roman" w:cs="Times New Roman"/>
          <w:iCs/>
          <w:sz w:val="20"/>
          <w:szCs w:val="20"/>
          <w:lang w:eastAsia="en-GB"/>
        </w:rPr>
        <w:t>from approximately 3 MHz up to below 5 MHz, to keep the same channel raster of 100kHz.</w:t>
      </w:r>
    </w:p>
    <w:p w14:paraId="67641C1A" w14:textId="5D429DD6" w:rsidR="00333F2C" w:rsidRPr="00333F2C" w:rsidRDefault="00333F2C" w:rsidP="00A443D2">
      <w:pPr>
        <w:pStyle w:val="ListParagraph"/>
        <w:spacing w:after="120"/>
        <w:ind w:left="720" w:firstLineChars="0" w:firstLine="0"/>
        <w:rPr>
          <w:rFonts w:ascii="Times New Roman" w:hAnsi="Times New Roman" w:cs="Times New Roman"/>
          <w:b/>
          <w:bCs/>
          <w:sz w:val="20"/>
          <w:szCs w:val="20"/>
          <w:lang w:val="en-GB" w:eastAsia="en-GB"/>
        </w:rPr>
      </w:pPr>
      <w:r w:rsidRPr="00A443D2">
        <w:rPr>
          <w:rFonts w:ascii="Times New Roman" w:hAnsi="Times New Roman" w:cs="Times New Roman"/>
          <w:b/>
          <w:bCs/>
          <w:sz w:val="20"/>
          <w:szCs w:val="20"/>
          <w:lang w:eastAsia="en-GB"/>
        </w:rPr>
        <w:t>Proposa</w:t>
      </w:r>
      <w:r w:rsidRPr="00333F2C">
        <w:rPr>
          <w:rFonts w:ascii="Times New Roman" w:hAnsi="Times New Roman" w:cs="Times New Roman"/>
          <w:b/>
          <w:bCs/>
          <w:sz w:val="20"/>
          <w:szCs w:val="20"/>
          <w:lang w:eastAsia="en-GB"/>
        </w:rPr>
        <w:t>l#</w:t>
      </w:r>
      <w:r w:rsidR="00F96386">
        <w:rPr>
          <w:rFonts w:ascii="Times New Roman" w:hAnsi="Times New Roman" w:cs="Times New Roman"/>
          <w:b/>
          <w:bCs/>
          <w:sz w:val="20"/>
          <w:szCs w:val="20"/>
          <w:lang w:eastAsia="en-GB"/>
        </w:rPr>
        <w:t>2</w:t>
      </w:r>
      <w:r w:rsidRPr="00333F2C">
        <w:rPr>
          <w:rFonts w:ascii="Times New Roman" w:hAnsi="Times New Roman" w:cs="Times New Roman"/>
          <w:b/>
          <w:bCs/>
          <w:sz w:val="20"/>
          <w:szCs w:val="20"/>
          <w:lang w:eastAsia="en-GB"/>
        </w:rPr>
        <w:t>: Keep the legacy channel raster of 100kHz for UEs supporting</w:t>
      </w:r>
      <w:r w:rsidRPr="00333F2C">
        <w:rPr>
          <w:rFonts w:ascii="Times New Roman" w:hAnsi="Times New Roman" w:cs="Times New Roman"/>
          <w:sz w:val="20"/>
          <w:szCs w:val="20"/>
        </w:rPr>
        <w:t xml:space="preserve"> </w:t>
      </w:r>
      <w:r w:rsidRPr="00333F2C">
        <w:rPr>
          <w:rFonts w:ascii="Times New Roman" w:hAnsi="Times New Roman" w:cs="Times New Roman"/>
          <w:b/>
          <w:bCs/>
          <w:sz w:val="20"/>
          <w:szCs w:val="20"/>
          <w:lang w:eastAsia="en-GB"/>
        </w:rPr>
        <w:t>dedicated spectrum less than 5MHz for FR1</w:t>
      </w:r>
      <w:r w:rsidR="001A0C7C">
        <w:rPr>
          <w:rFonts w:ascii="Times New Roman" w:hAnsi="Times New Roman" w:cs="Times New Roman"/>
          <w:b/>
          <w:bCs/>
          <w:sz w:val="20"/>
          <w:szCs w:val="20"/>
          <w:lang w:eastAsia="en-GB"/>
        </w:rPr>
        <w:t xml:space="preserve"> to support maximum spectrum deployment flexibility</w:t>
      </w:r>
    </w:p>
    <w:p w14:paraId="087F44FF" w14:textId="52DC8538" w:rsidR="00333F2C" w:rsidRPr="00BE371C" w:rsidRDefault="00A443D2" w:rsidP="00A02A1D">
      <w:pPr>
        <w:pStyle w:val="ListParagraph"/>
        <w:numPr>
          <w:ilvl w:val="0"/>
          <w:numId w:val="11"/>
        </w:numPr>
        <w:spacing w:after="120"/>
        <w:ind w:firstLineChars="0"/>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In a second option, </w:t>
      </w:r>
      <w:r w:rsidRPr="00333F2C">
        <w:rPr>
          <w:rFonts w:ascii="Times New Roman" w:hAnsi="Times New Roman" w:cs="Times New Roman"/>
          <w:sz w:val="20"/>
          <w:szCs w:val="20"/>
          <w:lang w:val="en-GB" w:eastAsia="en-GB"/>
        </w:rPr>
        <w:t xml:space="preserve">we </w:t>
      </w:r>
      <w:r>
        <w:rPr>
          <w:rFonts w:ascii="Times New Roman" w:hAnsi="Times New Roman" w:cs="Times New Roman"/>
          <w:sz w:val="20"/>
          <w:szCs w:val="20"/>
          <w:lang w:val="en-GB" w:eastAsia="en-GB"/>
        </w:rPr>
        <w:t xml:space="preserve">could design a new finer synchronization raster that leverages the same 100KHz channel raster, </w:t>
      </w:r>
      <w:r w:rsidR="00BE371C">
        <w:rPr>
          <w:rFonts w:ascii="Times New Roman" w:hAnsi="Times New Roman" w:cs="Times New Roman"/>
          <w:sz w:val="20"/>
          <w:szCs w:val="20"/>
          <w:lang w:val="en-GB" w:eastAsia="en-GB"/>
        </w:rPr>
        <w:t xml:space="preserve">for maximum </w:t>
      </w:r>
      <w:r w:rsidR="001A0C7C">
        <w:rPr>
          <w:rFonts w:ascii="Times New Roman" w:hAnsi="Times New Roman" w:cs="Times New Roman"/>
          <w:sz w:val="20"/>
          <w:szCs w:val="20"/>
          <w:lang w:val="en-GB" w:eastAsia="en-GB"/>
        </w:rPr>
        <w:t xml:space="preserve">spectrum </w:t>
      </w:r>
      <w:r w:rsidR="00BE371C">
        <w:rPr>
          <w:rFonts w:ascii="Times New Roman" w:hAnsi="Times New Roman" w:cs="Times New Roman"/>
          <w:sz w:val="20"/>
          <w:szCs w:val="20"/>
          <w:lang w:val="en-GB" w:eastAsia="en-GB"/>
        </w:rPr>
        <w:t>flexibility. Here the finer raster would make the search more complex, but spectrum could reach its highest use.</w:t>
      </w:r>
    </w:p>
    <w:p w14:paraId="407A38FD" w14:textId="7DEF7CCA" w:rsidR="001A0C7C" w:rsidRDefault="001A0C7C" w:rsidP="00A443D2">
      <w:pPr>
        <w:spacing w:after="120"/>
        <w:rPr>
          <w:rFonts w:eastAsia="SimSun"/>
          <w:sz w:val="20"/>
          <w:szCs w:val="20"/>
          <w:lang w:val="en-GB" w:eastAsia="en-GB"/>
        </w:rPr>
      </w:pPr>
    </w:p>
    <w:p w14:paraId="231DA42A" w14:textId="4A120E1F" w:rsidR="001A0C7C" w:rsidRDefault="00706613" w:rsidP="00A443D2">
      <w:pPr>
        <w:spacing w:after="120"/>
        <w:rPr>
          <w:rFonts w:eastAsia="SimSun"/>
          <w:sz w:val="20"/>
          <w:szCs w:val="20"/>
          <w:lang w:val="en-GB" w:eastAsia="en-GB"/>
        </w:rPr>
      </w:pPr>
      <w:r>
        <w:rPr>
          <w:rFonts w:eastAsia="SimSun"/>
          <w:sz w:val="20"/>
          <w:szCs w:val="20"/>
          <w:lang w:val="en-GB" w:eastAsia="en-GB"/>
        </w:rPr>
        <w:t>For example, i</w:t>
      </w:r>
      <w:r w:rsidR="001A0C7C">
        <w:rPr>
          <w:rFonts w:eastAsia="SimSun"/>
          <w:sz w:val="20"/>
          <w:szCs w:val="20"/>
          <w:lang w:val="en-GB" w:eastAsia="en-GB"/>
        </w:rPr>
        <w:t xml:space="preserve">f </w:t>
      </w:r>
      <w:r w:rsidR="001A0C7C" w:rsidRPr="001A0C7C">
        <w:rPr>
          <w:rFonts w:eastAsia="SimSun"/>
          <w:b/>
          <w:bCs/>
          <w:sz w:val="20"/>
          <w:szCs w:val="20"/>
          <w:lang w:val="en-GB" w:eastAsia="en-GB"/>
        </w:rPr>
        <w:t>X-Y+1</w:t>
      </w:r>
      <w:r w:rsidR="001A0C7C">
        <w:rPr>
          <w:rFonts w:eastAsia="SimSun"/>
          <w:sz w:val="20"/>
          <w:szCs w:val="20"/>
          <w:lang w:val="en-GB" w:eastAsia="en-GB"/>
        </w:rPr>
        <w:t xml:space="preserve"> (15PRB – 12PRB + 100KHz) is the maximum sync raster spacing</w:t>
      </w:r>
      <w:r w:rsidR="00F96386">
        <w:rPr>
          <w:rFonts w:eastAsia="SimSun"/>
          <w:sz w:val="20"/>
          <w:szCs w:val="20"/>
          <w:lang w:val="en-GB" w:eastAsia="en-GB"/>
        </w:rPr>
        <w:t xml:space="preserve"> equal to</w:t>
      </w:r>
      <w:r w:rsidR="001A0C7C">
        <w:rPr>
          <w:rFonts w:eastAsia="SimSun"/>
          <w:sz w:val="20"/>
          <w:szCs w:val="20"/>
          <w:lang w:val="en-GB" w:eastAsia="en-GB"/>
        </w:rPr>
        <w:t xml:space="preserve"> 640kHz, this </w:t>
      </w:r>
      <w:r w:rsidR="00F96386">
        <w:rPr>
          <w:rFonts w:eastAsia="SimSun"/>
          <w:sz w:val="20"/>
          <w:szCs w:val="20"/>
          <w:lang w:val="en-GB" w:eastAsia="en-GB"/>
        </w:rPr>
        <w:t>would be</w:t>
      </w:r>
      <w:r w:rsidR="001A0C7C">
        <w:rPr>
          <w:rFonts w:eastAsia="SimSun"/>
          <w:sz w:val="20"/>
          <w:szCs w:val="20"/>
          <w:lang w:val="en-GB" w:eastAsia="en-GB"/>
        </w:rPr>
        <w:t xml:space="preserve"> </w:t>
      </w:r>
      <w:r w:rsidR="00F96386">
        <w:rPr>
          <w:rFonts w:eastAsia="SimSun"/>
          <w:sz w:val="20"/>
          <w:szCs w:val="20"/>
          <w:lang w:val="en-GB" w:eastAsia="en-GB"/>
        </w:rPr>
        <w:t>smaller</w:t>
      </w:r>
      <w:r w:rsidR="001A0C7C">
        <w:rPr>
          <w:rFonts w:eastAsia="SimSun"/>
          <w:sz w:val="20"/>
          <w:szCs w:val="20"/>
          <w:lang w:val="en-GB" w:eastAsia="en-GB"/>
        </w:rPr>
        <w:t xml:space="preserve"> than the legacy </w:t>
      </w:r>
      <w:r w:rsidR="00F96386">
        <w:rPr>
          <w:rFonts w:eastAsia="SimSun"/>
          <w:sz w:val="20"/>
          <w:szCs w:val="20"/>
          <w:lang w:val="en-GB" w:eastAsia="en-GB"/>
        </w:rPr>
        <w:t xml:space="preserve">sync </w:t>
      </w:r>
      <w:r w:rsidR="001A0C7C">
        <w:rPr>
          <w:rFonts w:eastAsia="SimSun"/>
          <w:sz w:val="20"/>
          <w:szCs w:val="20"/>
          <w:lang w:val="en-GB" w:eastAsia="en-GB"/>
        </w:rPr>
        <w:t xml:space="preserve">raster. </w:t>
      </w:r>
      <w:r>
        <w:rPr>
          <w:rFonts w:eastAsia="SimSun"/>
          <w:sz w:val="20"/>
          <w:szCs w:val="20"/>
          <w:lang w:val="en-GB" w:eastAsia="en-GB"/>
        </w:rPr>
        <w:t>For simplicity, we could reduc</w:t>
      </w:r>
      <w:r w:rsidR="00F96386">
        <w:rPr>
          <w:rFonts w:eastAsia="SimSun"/>
          <w:sz w:val="20"/>
          <w:szCs w:val="20"/>
          <w:lang w:val="en-GB" w:eastAsia="en-GB"/>
        </w:rPr>
        <w:t>e</w:t>
      </w:r>
      <w:r>
        <w:rPr>
          <w:rFonts w:eastAsia="SimSun"/>
          <w:sz w:val="20"/>
          <w:szCs w:val="20"/>
          <w:lang w:val="en-GB" w:eastAsia="en-GB"/>
        </w:rPr>
        <w:t xml:space="preserve"> the spacing to </w:t>
      </w:r>
      <w:r w:rsidR="00F96386" w:rsidRPr="002C5133">
        <w:rPr>
          <w:rFonts w:eastAsia="SimSun"/>
          <w:b/>
          <w:bCs/>
          <w:sz w:val="20"/>
          <w:szCs w:val="20"/>
          <w:lang w:val="en-GB" w:eastAsia="en-GB"/>
        </w:rPr>
        <w:t>P=</w:t>
      </w:r>
      <w:r w:rsidRPr="002C5133">
        <w:rPr>
          <w:rFonts w:eastAsia="SimSun"/>
          <w:b/>
          <w:bCs/>
          <w:sz w:val="20"/>
          <w:szCs w:val="20"/>
          <w:lang w:val="en-GB" w:eastAsia="en-GB"/>
        </w:rPr>
        <w:t>600kHz</w:t>
      </w:r>
      <w:r>
        <w:rPr>
          <w:rFonts w:eastAsia="SimSun"/>
          <w:sz w:val="20"/>
          <w:szCs w:val="20"/>
          <w:lang w:val="en-GB" w:eastAsia="en-GB"/>
        </w:rPr>
        <w:t xml:space="preserve"> and having the following formula: </w:t>
      </w:r>
    </w:p>
    <w:p w14:paraId="25FB4E69" w14:textId="33FADDAD" w:rsidR="00706613" w:rsidRPr="00E47A91" w:rsidRDefault="00706613" w:rsidP="00706613">
      <w:pPr>
        <w:spacing w:after="120"/>
        <w:ind w:left="720" w:firstLine="720"/>
        <w:rPr>
          <w:rFonts w:eastAsia="SimSun"/>
          <w:b/>
          <w:bCs/>
          <w:sz w:val="20"/>
          <w:szCs w:val="20"/>
          <w:lang w:eastAsia="en-GB"/>
        </w:rPr>
      </w:pPr>
      <w:r w:rsidRPr="00F94542">
        <w:rPr>
          <w:rFonts w:eastAsia="SimSun"/>
          <w:b/>
          <w:bCs/>
          <w:sz w:val="20"/>
          <w:szCs w:val="20"/>
          <w:lang w:val="en-GB" w:eastAsia="en-GB"/>
        </w:rPr>
        <w:t>N*</w:t>
      </w:r>
      <w:r>
        <w:rPr>
          <w:rFonts w:eastAsia="SimSun"/>
          <w:b/>
          <w:bCs/>
          <w:sz w:val="20"/>
          <w:szCs w:val="20"/>
          <w:lang w:val="en-GB" w:eastAsia="en-GB"/>
        </w:rPr>
        <w:t>6</w:t>
      </w:r>
      <w:r w:rsidRPr="00F94542">
        <w:rPr>
          <w:rFonts w:eastAsia="SimSun"/>
          <w:b/>
          <w:bCs/>
          <w:sz w:val="20"/>
          <w:szCs w:val="20"/>
          <w:lang w:val="en-GB" w:eastAsia="en-GB"/>
        </w:rPr>
        <w:t>00kHz +</w:t>
      </w:r>
      <w:r w:rsidRPr="00F22854">
        <w:rPr>
          <w:rFonts w:eastAsia="SimSun"/>
          <w:b/>
          <w:bCs/>
          <w:sz w:val="20"/>
          <w:szCs w:val="20"/>
          <w:lang w:val="en-GB" w:eastAsia="en-GB"/>
        </w:rPr>
        <w:t xml:space="preserve"> </w:t>
      </w:r>
      <w:r w:rsidRPr="00F94542">
        <w:rPr>
          <w:rFonts w:eastAsia="SimSun"/>
          <w:b/>
          <w:bCs/>
          <w:sz w:val="20"/>
          <w:szCs w:val="20"/>
          <w:lang w:val="en-GB" w:eastAsia="en-GB"/>
        </w:rPr>
        <w:t>M*50</w:t>
      </w:r>
      <w:proofErr w:type="gramStart"/>
      <w:r w:rsidRPr="00F94542">
        <w:rPr>
          <w:rFonts w:eastAsia="SimSun"/>
          <w:b/>
          <w:bCs/>
          <w:sz w:val="20"/>
          <w:szCs w:val="20"/>
          <w:lang w:val="en-GB" w:eastAsia="en-GB"/>
        </w:rPr>
        <w:t>kHz</w:t>
      </w:r>
      <w:r>
        <w:rPr>
          <w:rFonts w:eastAsia="SimSun"/>
          <w:b/>
          <w:bCs/>
          <w:sz w:val="20"/>
          <w:szCs w:val="20"/>
          <w:lang w:val="en-GB" w:eastAsia="en-GB"/>
        </w:rPr>
        <w:t xml:space="preserve">  </w:t>
      </w:r>
      <w:r>
        <w:rPr>
          <w:rFonts w:eastAsia="SimSun"/>
          <w:b/>
          <w:bCs/>
          <w:sz w:val="20"/>
          <w:szCs w:val="20"/>
          <w:lang w:eastAsia="en-GB"/>
        </w:rPr>
        <w:t>with</w:t>
      </w:r>
      <w:proofErr w:type="gramEnd"/>
      <w:r>
        <w:rPr>
          <w:rFonts w:eastAsia="SimSun"/>
          <w:b/>
          <w:bCs/>
          <w:sz w:val="20"/>
          <w:szCs w:val="20"/>
          <w:lang w:eastAsia="en-GB"/>
        </w:rPr>
        <w:t xml:space="preserve"> M \in {1,3,5}</w:t>
      </w:r>
    </w:p>
    <w:p w14:paraId="3A2A1603" w14:textId="3D9EE127" w:rsidR="000676D8" w:rsidRDefault="00706613" w:rsidP="00A443D2">
      <w:pPr>
        <w:spacing w:after="120"/>
        <w:rPr>
          <w:rFonts w:eastAsia="SimSun"/>
          <w:sz w:val="20"/>
          <w:szCs w:val="20"/>
          <w:lang w:eastAsia="en-GB"/>
        </w:rPr>
      </w:pPr>
      <w:r w:rsidRPr="00706613">
        <w:rPr>
          <w:rFonts w:eastAsia="SimSun"/>
          <w:sz w:val="20"/>
          <w:szCs w:val="20"/>
          <w:lang w:eastAsia="en-GB"/>
        </w:rPr>
        <w:t>In this</w:t>
      </w:r>
      <w:r>
        <w:rPr>
          <w:rFonts w:eastAsia="SimSun"/>
          <w:sz w:val="20"/>
          <w:szCs w:val="20"/>
          <w:lang w:eastAsia="en-GB"/>
        </w:rPr>
        <w:t xml:space="preserve"> way, we could achieve a nested solution as compared to the legacy raster which uses the term </w:t>
      </w:r>
      <w:r w:rsidRPr="00F94542">
        <w:rPr>
          <w:rFonts w:eastAsia="SimSun"/>
          <w:b/>
          <w:bCs/>
          <w:sz w:val="20"/>
          <w:szCs w:val="20"/>
          <w:lang w:val="en-GB" w:eastAsia="en-GB"/>
        </w:rPr>
        <w:t>N*</w:t>
      </w:r>
      <w:r>
        <w:rPr>
          <w:rFonts w:eastAsia="SimSun"/>
          <w:b/>
          <w:bCs/>
          <w:sz w:val="20"/>
          <w:szCs w:val="20"/>
          <w:lang w:val="en-GB" w:eastAsia="en-GB"/>
        </w:rPr>
        <w:t>12</w:t>
      </w:r>
      <w:r w:rsidRPr="00F94542">
        <w:rPr>
          <w:rFonts w:eastAsia="SimSun"/>
          <w:b/>
          <w:bCs/>
          <w:sz w:val="20"/>
          <w:szCs w:val="20"/>
          <w:lang w:val="en-GB" w:eastAsia="en-GB"/>
        </w:rPr>
        <w:t xml:space="preserve">00kHz </w:t>
      </w:r>
      <w:r>
        <w:rPr>
          <w:rFonts w:eastAsia="SimSun"/>
          <w:sz w:val="20"/>
          <w:szCs w:val="20"/>
          <w:lang w:eastAsia="en-GB"/>
        </w:rPr>
        <w:t>in its definition. With this, we can maximize channel utilization</w:t>
      </w:r>
      <w:r w:rsidR="009A06BF">
        <w:rPr>
          <w:rFonts w:eastAsia="SimSun"/>
          <w:sz w:val="20"/>
          <w:szCs w:val="20"/>
          <w:lang w:eastAsia="en-GB"/>
        </w:rPr>
        <w:t xml:space="preserve"> while </w:t>
      </w:r>
      <w:r w:rsidR="002C5133">
        <w:rPr>
          <w:rFonts w:eastAsia="SimSun"/>
          <w:sz w:val="20"/>
          <w:szCs w:val="20"/>
          <w:lang w:eastAsia="en-GB"/>
        </w:rPr>
        <w:t>minimizing the number of raster points.</w:t>
      </w:r>
    </w:p>
    <w:p w14:paraId="56113A19" w14:textId="23E2B1D7" w:rsidR="00C759F9" w:rsidRDefault="002C5133" w:rsidP="00C759F9">
      <w:pPr>
        <w:spacing w:after="120"/>
        <w:rPr>
          <w:rFonts w:eastAsia="SimSun"/>
          <w:sz w:val="20"/>
          <w:szCs w:val="20"/>
          <w:lang w:eastAsia="en-GB"/>
        </w:rPr>
      </w:pPr>
      <w:r>
        <w:rPr>
          <w:rFonts w:eastAsia="SimSun"/>
          <w:sz w:val="20"/>
          <w:szCs w:val="20"/>
          <w:lang w:eastAsia="en-GB"/>
        </w:rPr>
        <w:lastRenderedPageBreak/>
        <w:t>It is worth noting that with a new synchronization raster,</w:t>
      </w:r>
      <w:r w:rsidR="00C6373D">
        <w:rPr>
          <w:rFonts w:eastAsia="SimSun"/>
          <w:sz w:val="20"/>
          <w:szCs w:val="20"/>
          <w:lang w:eastAsia="en-GB"/>
        </w:rPr>
        <w:t xml:space="preserve"> further discussion would be needed to clarify whether the spectrum for this new channel bandwidth will be accessible by legacy UEs, and if so, how can legacy UEs still access the network with a new synchronization raster in place. We notice that RAN1 is working on a potential redesign of PBCH for this particular use case, hence this might impact this sync raster design.</w:t>
      </w:r>
    </w:p>
    <w:p w14:paraId="159B2B43" w14:textId="44223B4F" w:rsidR="001A0C7C" w:rsidRPr="00C6373D" w:rsidRDefault="0085552D" w:rsidP="00A443D2">
      <w:pPr>
        <w:spacing w:after="120"/>
        <w:rPr>
          <w:b/>
          <w:bCs/>
          <w:sz w:val="20"/>
          <w:szCs w:val="20"/>
          <w:lang w:eastAsia="en-GB"/>
        </w:rPr>
      </w:pPr>
      <w:r w:rsidRPr="00F96386">
        <w:rPr>
          <w:b/>
          <w:bCs/>
          <w:sz w:val="20"/>
          <w:szCs w:val="20"/>
          <w:lang w:eastAsia="en-GB"/>
        </w:rPr>
        <w:t>Proposal#</w:t>
      </w:r>
      <w:r w:rsidR="00F810A6">
        <w:rPr>
          <w:b/>
          <w:bCs/>
          <w:sz w:val="20"/>
          <w:szCs w:val="20"/>
          <w:lang w:eastAsia="en-GB"/>
        </w:rPr>
        <w:t>3</w:t>
      </w:r>
      <w:r w:rsidRPr="00F96386">
        <w:rPr>
          <w:b/>
          <w:bCs/>
          <w:sz w:val="20"/>
          <w:szCs w:val="20"/>
          <w:lang w:eastAsia="en-GB"/>
        </w:rPr>
        <w:t xml:space="preserve">: </w:t>
      </w:r>
      <w:r>
        <w:rPr>
          <w:b/>
          <w:bCs/>
          <w:sz w:val="20"/>
          <w:szCs w:val="20"/>
          <w:lang w:eastAsia="en-GB"/>
        </w:rPr>
        <w:t xml:space="preserve">RAN4 to discuss </w:t>
      </w:r>
      <w:r w:rsidR="00C6373D" w:rsidRPr="00C6373D">
        <w:rPr>
          <w:b/>
          <w:bCs/>
          <w:sz w:val="20"/>
          <w:szCs w:val="20"/>
          <w:lang w:eastAsia="en-GB"/>
        </w:rPr>
        <w:t xml:space="preserve">whether the spectrum for this new </w:t>
      </w:r>
      <w:r w:rsidR="00C6373D">
        <w:rPr>
          <w:b/>
          <w:bCs/>
          <w:sz w:val="20"/>
          <w:szCs w:val="20"/>
          <w:lang w:eastAsia="en-GB"/>
        </w:rPr>
        <w:t xml:space="preserve">less than 5MHz </w:t>
      </w:r>
      <w:r w:rsidR="00C6373D" w:rsidRPr="00C6373D">
        <w:rPr>
          <w:b/>
          <w:bCs/>
          <w:sz w:val="20"/>
          <w:szCs w:val="20"/>
          <w:lang w:eastAsia="en-GB"/>
        </w:rPr>
        <w:t>channel bandwidth will be accessible to legacy UEs</w:t>
      </w:r>
    </w:p>
    <w:p w14:paraId="4D84A54B" w14:textId="77777777" w:rsidR="00C6373D" w:rsidRPr="00706613" w:rsidRDefault="00C6373D" w:rsidP="00A443D2">
      <w:pPr>
        <w:spacing w:after="120"/>
        <w:rPr>
          <w:rFonts w:eastAsia="SimSun"/>
          <w:sz w:val="20"/>
          <w:szCs w:val="20"/>
          <w:lang w:eastAsia="en-GB"/>
        </w:rPr>
      </w:pPr>
    </w:p>
    <w:p w14:paraId="0B3141EF" w14:textId="77777777" w:rsidR="009F52D7" w:rsidRPr="002F79EB" w:rsidRDefault="009F52D7" w:rsidP="009F52D7">
      <w:pPr>
        <w:pStyle w:val="Heading1"/>
        <w:rPr>
          <w:lang w:val="en-US"/>
        </w:rPr>
      </w:pPr>
      <w:r>
        <w:rPr>
          <w:lang w:val="en-US"/>
        </w:rPr>
        <w:t>3. Conclusion</w:t>
      </w:r>
    </w:p>
    <w:p w14:paraId="7BBB2F9C" w14:textId="4B377967" w:rsidR="009F52D7" w:rsidRPr="005B410D" w:rsidRDefault="009F52D7" w:rsidP="005B410D">
      <w:pPr>
        <w:spacing w:after="120"/>
        <w:rPr>
          <w:sz w:val="20"/>
          <w:szCs w:val="20"/>
        </w:rPr>
      </w:pPr>
      <w:r w:rsidRPr="00CD22D1">
        <w:rPr>
          <w:sz w:val="20"/>
          <w:szCs w:val="20"/>
        </w:rPr>
        <w:t xml:space="preserve">In this </w:t>
      </w:r>
      <w:r w:rsidR="00996052">
        <w:rPr>
          <w:sz w:val="20"/>
          <w:szCs w:val="20"/>
        </w:rPr>
        <w:t>contribution</w:t>
      </w:r>
      <w:r w:rsidRPr="00CD22D1">
        <w:rPr>
          <w:sz w:val="20"/>
          <w:szCs w:val="20"/>
        </w:rPr>
        <w:t xml:space="preserve"> we </w:t>
      </w:r>
      <w:r w:rsidR="00D85753" w:rsidRPr="00D85753">
        <w:rPr>
          <w:sz w:val="20"/>
          <w:szCs w:val="20"/>
          <w:lang w:val="en-GB"/>
        </w:rPr>
        <w:t>provide</w:t>
      </w:r>
      <w:r w:rsidR="00D85753">
        <w:rPr>
          <w:sz w:val="20"/>
          <w:szCs w:val="20"/>
          <w:lang w:val="en-GB"/>
        </w:rPr>
        <w:t>d</w:t>
      </w:r>
      <w:r w:rsidR="00D85753" w:rsidRPr="00D85753">
        <w:rPr>
          <w:sz w:val="20"/>
          <w:szCs w:val="20"/>
          <w:lang w:val="en-GB"/>
        </w:rPr>
        <w:t xml:space="preserve"> </w:t>
      </w:r>
      <w:r w:rsidR="00D85753">
        <w:rPr>
          <w:sz w:val="20"/>
          <w:szCs w:val="20"/>
          <w:lang w:val="en-GB"/>
        </w:rPr>
        <w:t>a</w:t>
      </w:r>
      <w:r w:rsidR="00D85753" w:rsidRPr="00D85753">
        <w:rPr>
          <w:sz w:val="20"/>
          <w:szCs w:val="20"/>
          <w:lang w:val="en-GB"/>
        </w:rPr>
        <w:t xml:space="preserve"> background on legacy NR sync raster design</w:t>
      </w:r>
      <w:r w:rsidR="00D85753">
        <w:rPr>
          <w:sz w:val="20"/>
          <w:szCs w:val="20"/>
          <w:lang w:val="en-GB"/>
        </w:rPr>
        <w:t xml:space="preserve"> and the relationship between channel size and SSB size. Our proposals about a new </w:t>
      </w:r>
      <w:r w:rsidR="00D85753" w:rsidRPr="00D85753">
        <w:rPr>
          <w:sz w:val="20"/>
          <w:szCs w:val="20"/>
          <w:lang w:val="en-GB"/>
        </w:rPr>
        <w:t xml:space="preserve">finer synchronization raster in </w:t>
      </w:r>
      <w:r w:rsidR="00D85753" w:rsidRPr="00D85753">
        <w:rPr>
          <w:sz w:val="20"/>
          <w:szCs w:val="20"/>
        </w:rPr>
        <w:t xml:space="preserve">dedicated spectrum less than 5MHz for FR1 </w:t>
      </w:r>
      <w:r w:rsidR="00D85753">
        <w:rPr>
          <w:sz w:val="20"/>
          <w:szCs w:val="20"/>
        </w:rPr>
        <w:t>are:</w:t>
      </w:r>
    </w:p>
    <w:p w14:paraId="5E94D929" w14:textId="77777777" w:rsidR="00F96386" w:rsidRPr="00E47A91" w:rsidRDefault="00F96386" w:rsidP="00F96386">
      <w:pPr>
        <w:spacing w:after="120"/>
        <w:rPr>
          <w:rFonts w:eastAsia="SimSun"/>
          <w:b/>
          <w:bCs/>
          <w:sz w:val="20"/>
          <w:szCs w:val="20"/>
          <w:lang w:val="en-GB" w:eastAsia="en-GB"/>
        </w:rPr>
      </w:pPr>
      <w:r w:rsidRPr="00E47A91">
        <w:rPr>
          <w:rFonts w:eastAsia="SimSun"/>
          <w:b/>
          <w:bCs/>
          <w:sz w:val="20"/>
          <w:szCs w:val="20"/>
          <w:lang w:eastAsia="en-GB"/>
        </w:rPr>
        <w:t xml:space="preserve">Proposal#1: </w:t>
      </w:r>
      <w:r>
        <w:rPr>
          <w:rFonts w:eastAsia="SimSun"/>
          <w:b/>
          <w:bCs/>
          <w:sz w:val="20"/>
          <w:szCs w:val="20"/>
          <w:lang w:eastAsia="en-GB"/>
        </w:rPr>
        <w:t>For 3MHz Channel Size, assume a maximum of 15PRBs as maximum usable resources</w:t>
      </w:r>
    </w:p>
    <w:p w14:paraId="199E4B53" w14:textId="77777777" w:rsidR="00F96386" w:rsidRPr="00F96386" w:rsidRDefault="00F96386" w:rsidP="00F96386">
      <w:pPr>
        <w:spacing w:after="120"/>
        <w:rPr>
          <w:b/>
          <w:bCs/>
          <w:sz w:val="20"/>
          <w:szCs w:val="20"/>
          <w:lang w:val="en-GB" w:eastAsia="en-GB"/>
        </w:rPr>
      </w:pPr>
      <w:r w:rsidRPr="00F96386">
        <w:rPr>
          <w:b/>
          <w:bCs/>
          <w:sz w:val="20"/>
          <w:szCs w:val="20"/>
          <w:lang w:eastAsia="en-GB"/>
        </w:rPr>
        <w:t>Proposal#2: Keep the legacy channel raster of 100kHz for UEs supporting</w:t>
      </w:r>
      <w:r w:rsidRPr="00F96386">
        <w:rPr>
          <w:sz w:val="20"/>
          <w:szCs w:val="20"/>
        </w:rPr>
        <w:t xml:space="preserve"> </w:t>
      </w:r>
      <w:r w:rsidRPr="00F96386">
        <w:rPr>
          <w:b/>
          <w:bCs/>
          <w:sz w:val="20"/>
          <w:szCs w:val="20"/>
          <w:lang w:eastAsia="en-GB"/>
        </w:rPr>
        <w:t>dedicated spectrum less than 5MHz for FR1 to support maximum spectrum deployment flexibility</w:t>
      </w:r>
    </w:p>
    <w:p w14:paraId="39214889" w14:textId="2734BF1C" w:rsidR="00781B00" w:rsidRDefault="00781B00" w:rsidP="00781B00">
      <w:pPr>
        <w:spacing w:after="120"/>
        <w:rPr>
          <w:b/>
          <w:bCs/>
          <w:sz w:val="20"/>
          <w:szCs w:val="20"/>
          <w:lang w:eastAsia="en-GB"/>
        </w:rPr>
      </w:pPr>
      <w:r w:rsidRPr="00F96386">
        <w:rPr>
          <w:b/>
          <w:bCs/>
          <w:sz w:val="20"/>
          <w:szCs w:val="20"/>
          <w:lang w:eastAsia="en-GB"/>
        </w:rPr>
        <w:t>Proposal#</w:t>
      </w:r>
      <w:r w:rsidR="00F810A6">
        <w:rPr>
          <w:b/>
          <w:bCs/>
          <w:sz w:val="20"/>
          <w:szCs w:val="20"/>
          <w:lang w:eastAsia="en-GB"/>
        </w:rPr>
        <w:t>3</w:t>
      </w:r>
      <w:r w:rsidRPr="00F96386">
        <w:rPr>
          <w:b/>
          <w:bCs/>
          <w:sz w:val="20"/>
          <w:szCs w:val="20"/>
          <w:lang w:eastAsia="en-GB"/>
        </w:rPr>
        <w:t xml:space="preserve">: </w:t>
      </w:r>
      <w:r w:rsidR="00C6373D" w:rsidRPr="00C6373D">
        <w:rPr>
          <w:b/>
          <w:bCs/>
          <w:sz w:val="20"/>
          <w:szCs w:val="20"/>
          <w:lang w:eastAsia="en-GB"/>
        </w:rPr>
        <w:t>RAN4 to discuss whether the spectrum for this new less than 5MHz channel bandwidth will be accessible to legacy UEs</w:t>
      </w:r>
    </w:p>
    <w:p w14:paraId="0B08D070" w14:textId="77777777" w:rsidR="00471159" w:rsidRPr="005B410D" w:rsidRDefault="00471159"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408A0E3B" w14:textId="1B24380B" w:rsidR="00BB12CF" w:rsidRPr="008056E3" w:rsidRDefault="00EC4082" w:rsidP="00BB12CF">
      <w:pPr>
        <w:pStyle w:val="ListParagraph"/>
        <w:numPr>
          <w:ilvl w:val="0"/>
          <w:numId w:val="2"/>
        </w:numPr>
        <w:spacing w:after="120"/>
        <w:ind w:firstLineChars="0"/>
        <w:jc w:val="both"/>
        <w:rPr>
          <w:rFonts w:ascii="Times New Roman" w:hAnsi="Times New Roman" w:cs="Times New Roman"/>
          <w:sz w:val="20"/>
          <w:szCs w:val="20"/>
          <w:lang w:val="en-GB"/>
        </w:rPr>
      </w:pPr>
      <w:r w:rsidRPr="008056E3">
        <w:rPr>
          <w:rFonts w:ascii="Times New Roman" w:hAnsi="Times New Roman" w:cs="Times New Roman"/>
          <w:sz w:val="20"/>
          <w:szCs w:val="20"/>
          <w:lang w:val="en-GB"/>
        </w:rPr>
        <w:t>R1-2212919, LS on NR support for dedicated spectrum less than 5MHz for FR1</w:t>
      </w:r>
      <w:r w:rsidR="002670AF" w:rsidRPr="008056E3">
        <w:rPr>
          <w:rFonts w:ascii="Times New Roman" w:hAnsi="Times New Roman" w:cs="Times New Roman"/>
          <w:sz w:val="20"/>
          <w:szCs w:val="20"/>
          <w:lang w:val="en-GB"/>
        </w:rPr>
        <w:t>.</w:t>
      </w:r>
    </w:p>
    <w:p w14:paraId="509A2F1D" w14:textId="2A38D1D8" w:rsidR="00C94AC7" w:rsidRPr="008056E3" w:rsidRDefault="00BB12CF" w:rsidP="00C94AC7">
      <w:pPr>
        <w:pStyle w:val="ListParagraph"/>
        <w:numPr>
          <w:ilvl w:val="0"/>
          <w:numId w:val="2"/>
        </w:numPr>
        <w:spacing w:after="120"/>
        <w:ind w:firstLineChars="0"/>
        <w:jc w:val="both"/>
        <w:rPr>
          <w:rFonts w:ascii="Times New Roman" w:hAnsi="Times New Roman" w:cs="Times New Roman"/>
          <w:sz w:val="20"/>
          <w:szCs w:val="20"/>
          <w:lang w:val="en-GB"/>
        </w:rPr>
      </w:pPr>
      <w:r w:rsidRPr="008056E3">
        <w:rPr>
          <w:rFonts w:ascii="Times New Roman" w:hAnsi="Times New Roman" w:cs="Times New Roman"/>
          <w:sz w:val="20"/>
          <w:szCs w:val="20"/>
          <w:lang w:val="en-GB"/>
        </w:rPr>
        <w:t>R4-1706544, “Channel Raster and Synchronization Signal Raster for NR”, Qualcomm Incorporated.</w:t>
      </w:r>
      <w:r w:rsidR="002670AF" w:rsidRPr="008056E3">
        <w:rPr>
          <w:rFonts w:ascii="Times New Roman" w:hAnsi="Times New Roman" w:cs="Times New Roman"/>
          <w:sz w:val="20"/>
          <w:szCs w:val="20"/>
          <w:lang w:val="en-GB"/>
        </w:rPr>
        <w:t xml:space="preserve"> </w:t>
      </w:r>
    </w:p>
    <w:p w14:paraId="0220B642" w14:textId="5BEF947B" w:rsidR="002670AF" w:rsidRPr="008056E3" w:rsidRDefault="002670AF" w:rsidP="00C94AC7">
      <w:pPr>
        <w:pStyle w:val="ListParagraph"/>
        <w:numPr>
          <w:ilvl w:val="0"/>
          <w:numId w:val="2"/>
        </w:numPr>
        <w:spacing w:after="120"/>
        <w:ind w:firstLineChars="0"/>
        <w:jc w:val="both"/>
        <w:rPr>
          <w:rFonts w:ascii="Times New Roman" w:hAnsi="Times New Roman" w:cs="Times New Roman"/>
          <w:sz w:val="20"/>
          <w:szCs w:val="20"/>
          <w:lang w:val="en-GB"/>
        </w:rPr>
      </w:pPr>
      <w:r w:rsidRPr="002670AF">
        <w:rPr>
          <w:rFonts w:ascii="Times New Roman" w:hAnsi="Times New Roman" w:cs="Times New Roman"/>
          <w:sz w:val="20"/>
          <w:szCs w:val="20"/>
          <w:lang w:val="en-GB"/>
        </w:rPr>
        <w:t>R4-1712184</w:t>
      </w:r>
      <w:r>
        <w:rPr>
          <w:rFonts w:ascii="Times New Roman" w:hAnsi="Times New Roman" w:cs="Times New Roman"/>
          <w:sz w:val="20"/>
          <w:szCs w:val="20"/>
          <w:lang w:val="en-GB"/>
        </w:rPr>
        <w:t>,</w:t>
      </w:r>
      <w:r w:rsidRPr="002670AF">
        <w:rPr>
          <w:rFonts w:ascii="Times New Roman" w:hAnsi="Times New Roman" w:cs="Times New Roman"/>
          <w:sz w:val="20"/>
          <w:szCs w:val="20"/>
          <w:lang w:val="en-GB"/>
        </w:rPr>
        <w:t xml:space="preserve"> </w:t>
      </w:r>
      <w:r>
        <w:rPr>
          <w:rFonts w:ascii="Times New Roman" w:hAnsi="Times New Roman" w:cs="Times New Roman"/>
          <w:sz w:val="20"/>
          <w:szCs w:val="20"/>
          <w:lang w:val="en-GB"/>
        </w:rPr>
        <w:t>“</w:t>
      </w:r>
      <w:r w:rsidRPr="002670AF">
        <w:rPr>
          <w:rFonts w:ascii="Times New Roman" w:hAnsi="Times New Roman" w:cs="Times New Roman"/>
          <w:sz w:val="20"/>
          <w:szCs w:val="20"/>
          <w:lang w:val="en-GB"/>
        </w:rPr>
        <w:t>Synchronization Raster for NR</w:t>
      </w:r>
      <w:r>
        <w:rPr>
          <w:rFonts w:ascii="Times New Roman" w:hAnsi="Times New Roman" w:cs="Times New Roman"/>
          <w:sz w:val="20"/>
          <w:szCs w:val="20"/>
          <w:lang w:val="en-GB"/>
        </w:rPr>
        <w:t>”,</w:t>
      </w:r>
      <w:r w:rsidRPr="008056E3">
        <w:rPr>
          <w:rFonts w:ascii="Times New Roman" w:hAnsi="Times New Roman" w:cs="Times New Roman"/>
          <w:sz w:val="20"/>
          <w:szCs w:val="20"/>
          <w:lang w:val="en-GB"/>
        </w:rPr>
        <w:t xml:space="preserve"> Qualcomm Incorporated.</w:t>
      </w:r>
    </w:p>
    <w:p w14:paraId="151DAB45" w14:textId="79C60A01" w:rsidR="00EC4082" w:rsidRPr="008056E3" w:rsidRDefault="008056E3" w:rsidP="008056E3">
      <w:pPr>
        <w:pStyle w:val="ListParagraph"/>
        <w:numPr>
          <w:ilvl w:val="0"/>
          <w:numId w:val="2"/>
        </w:numPr>
        <w:spacing w:after="120"/>
        <w:ind w:firstLineChars="0"/>
        <w:jc w:val="both"/>
        <w:rPr>
          <w:rFonts w:ascii="Times New Roman" w:hAnsi="Times New Roman" w:cs="Times New Roman"/>
          <w:sz w:val="20"/>
          <w:szCs w:val="20"/>
          <w:lang w:val="en-GB"/>
        </w:rPr>
      </w:pPr>
      <w:r w:rsidRPr="008056E3">
        <w:rPr>
          <w:rFonts w:ascii="Times New Roman" w:hAnsi="Times New Roman" w:cs="Times New Roman"/>
          <w:sz w:val="20"/>
          <w:szCs w:val="20"/>
          <w:lang w:val="en-GB"/>
        </w:rPr>
        <w:t>R4-2300375</w:t>
      </w:r>
      <w:r>
        <w:rPr>
          <w:rFonts w:ascii="Times New Roman" w:hAnsi="Times New Roman" w:cs="Times New Roman"/>
          <w:sz w:val="20"/>
          <w:szCs w:val="20"/>
          <w:lang w:val="en-GB"/>
        </w:rPr>
        <w:t>, “</w:t>
      </w:r>
      <w:r w:rsidRPr="008056E3">
        <w:rPr>
          <w:rFonts w:ascii="Times New Roman" w:hAnsi="Times New Roman" w:cs="Times New Roman"/>
          <w:sz w:val="20"/>
          <w:szCs w:val="20"/>
          <w:lang w:val="en-GB"/>
        </w:rPr>
        <w:t>UE Requirements for less than 5MHz NR channels</w:t>
      </w:r>
      <w:r>
        <w:rPr>
          <w:rFonts w:ascii="Times New Roman" w:hAnsi="Times New Roman" w:cs="Times New Roman"/>
          <w:sz w:val="20"/>
          <w:szCs w:val="20"/>
          <w:lang w:val="en-GB"/>
        </w:rPr>
        <w:t>”, Apple Inc.</w:t>
      </w:r>
    </w:p>
    <w:p w14:paraId="56E792EE" w14:textId="77777777" w:rsidR="009F52D7" w:rsidRPr="00BB12CF" w:rsidRDefault="009F52D7" w:rsidP="009F52D7">
      <w:pPr>
        <w:rPr>
          <w:rFonts w:eastAsia="SimSun"/>
          <w:sz w:val="20"/>
          <w:szCs w:val="20"/>
          <w:lang w:eastAsia="zh-CN"/>
        </w:rPr>
      </w:pPr>
    </w:p>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4"/>
  </w:num>
  <w:num w:numId="2" w16cid:durableId="1198423226">
    <w:abstractNumId w:val="6"/>
  </w:num>
  <w:num w:numId="3" w16cid:durableId="1390378014">
    <w:abstractNumId w:val="5"/>
  </w:num>
  <w:num w:numId="4" w16cid:durableId="1651591391">
    <w:abstractNumId w:val="8"/>
  </w:num>
  <w:num w:numId="5" w16cid:durableId="1890266662">
    <w:abstractNumId w:val="9"/>
  </w:num>
  <w:num w:numId="6" w16cid:durableId="2122147124">
    <w:abstractNumId w:val="7"/>
  </w:num>
  <w:num w:numId="7" w16cid:durableId="1176337225">
    <w:abstractNumId w:val="0"/>
  </w:num>
  <w:num w:numId="8" w16cid:durableId="1785267409">
    <w:abstractNumId w:val="1"/>
  </w:num>
  <w:num w:numId="9" w16cid:durableId="130288661">
    <w:abstractNumId w:val="2"/>
  </w:num>
  <w:num w:numId="10" w16cid:durableId="1661690479">
    <w:abstractNumId w:val="10"/>
  </w:num>
  <w:num w:numId="11" w16cid:durableId="15972054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21D"/>
    <w:rsid w:val="0001052C"/>
    <w:rsid w:val="000676D8"/>
    <w:rsid w:val="000A0817"/>
    <w:rsid w:val="000F29D8"/>
    <w:rsid w:val="001136ED"/>
    <w:rsid w:val="00121828"/>
    <w:rsid w:val="0012221A"/>
    <w:rsid w:val="001333E6"/>
    <w:rsid w:val="001478D2"/>
    <w:rsid w:val="00177147"/>
    <w:rsid w:val="001A0C7C"/>
    <w:rsid w:val="001A28CA"/>
    <w:rsid w:val="001B161F"/>
    <w:rsid w:val="001B5D0A"/>
    <w:rsid w:val="001B64EF"/>
    <w:rsid w:val="001C663E"/>
    <w:rsid w:val="001C6BE1"/>
    <w:rsid w:val="001E0DE1"/>
    <w:rsid w:val="0021168F"/>
    <w:rsid w:val="0021754E"/>
    <w:rsid w:val="00250591"/>
    <w:rsid w:val="002670AF"/>
    <w:rsid w:val="00281E49"/>
    <w:rsid w:val="002870EA"/>
    <w:rsid w:val="002872FC"/>
    <w:rsid w:val="002B0573"/>
    <w:rsid w:val="002C5133"/>
    <w:rsid w:val="002F4FA3"/>
    <w:rsid w:val="00303609"/>
    <w:rsid w:val="00333F2C"/>
    <w:rsid w:val="003651C9"/>
    <w:rsid w:val="0038739B"/>
    <w:rsid w:val="0039010A"/>
    <w:rsid w:val="003975FD"/>
    <w:rsid w:val="003C24F8"/>
    <w:rsid w:val="003D6FDD"/>
    <w:rsid w:val="00471159"/>
    <w:rsid w:val="00473122"/>
    <w:rsid w:val="00495384"/>
    <w:rsid w:val="004A2444"/>
    <w:rsid w:val="004A5B90"/>
    <w:rsid w:val="004B5813"/>
    <w:rsid w:val="004D1584"/>
    <w:rsid w:val="004D7DFF"/>
    <w:rsid w:val="004E36A1"/>
    <w:rsid w:val="0057184D"/>
    <w:rsid w:val="005B410D"/>
    <w:rsid w:val="005B6F4C"/>
    <w:rsid w:val="005D1B1F"/>
    <w:rsid w:val="005D390D"/>
    <w:rsid w:val="00626BDE"/>
    <w:rsid w:val="00626E68"/>
    <w:rsid w:val="0064329A"/>
    <w:rsid w:val="00696266"/>
    <w:rsid w:val="006A3780"/>
    <w:rsid w:val="006B1579"/>
    <w:rsid w:val="00706613"/>
    <w:rsid w:val="00774586"/>
    <w:rsid w:val="00775238"/>
    <w:rsid w:val="00781B00"/>
    <w:rsid w:val="007A1BB1"/>
    <w:rsid w:val="007A3BE1"/>
    <w:rsid w:val="007B6FFB"/>
    <w:rsid w:val="007C626C"/>
    <w:rsid w:val="008056E3"/>
    <w:rsid w:val="00825DC0"/>
    <w:rsid w:val="0085552D"/>
    <w:rsid w:val="0087401C"/>
    <w:rsid w:val="008A1A32"/>
    <w:rsid w:val="008B7390"/>
    <w:rsid w:val="008D2F89"/>
    <w:rsid w:val="008E2187"/>
    <w:rsid w:val="008F57EB"/>
    <w:rsid w:val="00924CB2"/>
    <w:rsid w:val="00932C93"/>
    <w:rsid w:val="0094048B"/>
    <w:rsid w:val="00951300"/>
    <w:rsid w:val="009658F3"/>
    <w:rsid w:val="00970536"/>
    <w:rsid w:val="009735BB"/>
    <w:rsid w:val="00976E0B"/>
    <w:rsid w:val="00996052"/>
    <w:rsid w:val="009A06BF"/>
    <w:rsid w:val="009D596C"/>
    <w:rsid w:val="009E6659"/>
    <w:rsid w:val="009F38B1"/>
    <w:rsid w:val="009F52D7"/>
    <w:rsid w:val="00A02A1D"/>
    <w:rsid w:val="00A211CC"/>
    <w:rsid w:val="00A341D6"/>
    <w:rsid w:val="00A443D2"/>
    <w:rsid w:val="00A56D6E"/>
    <w:rsid w:val="00A832C7"/>
    <w:rsid w:val="00A977CC"/>
    <w:rsid w:val="00AC503C"/>
    <w:rsid w:val="00AD3B58"/>
    <w:rsid w:val="00AF34A1"/>
    <w:rsid w:val="00B40D6F"/>
    <w:rsid w:val="00B50174"/>
    <w:rsid w:val="00B60ADA"/>
    <w:rsid w:val="00B8567C"/>
    <w:rsid w:val="00BB12CF"/>
    <w:rsid w:val="00BC07AA"/>
    <w:rsid w:val="00BE371C"/>
    <w:rsid w:val="00C448B8"/>
    <w:rsid w:val="00C53127"/>
    <w:rsid w:val="00C6373D"/>
    <w:rsid w:val="00C759F9"/>
    <w:rsid w:val="00C809F4"/>
    <w:rsid w:val="00C8694F"/>
    <w:rsid w:val="00C870BE"/>
    <w:rsid w:val="00C94AC7"/>
    <w:rsid w:val="00CD0F63"/>
    <w:rsid w:val="00CD22D1"/>
    <w:rsid w:val="00CD4875"/>
    <w:rsid w:val="00CF2DC7"/>
    <w:rsid w:val="00D03ABF"/>
    <w:rsid w:val="00D2109F"/>
    <w:rsid w:val="00D313D2"/>
    <w:rsid w:val="00D468F9"/>
    <w:rsid w:val="00D85753"/>
    <w:rsid w:val="00DB6943"/>
    <w:rsid w:val="00DD5725"/>
    <w:rsid w:val="00DD58AC"/>
    <w:rsid w:val="00DE3A30"/>
    <w:rsid w:val="00DE50C3"/>
    <w:rsid w:val="00DF1ED2"/>
    <w:rsid w:val="00E04D98"/>
    <w:rsid w:val="00E16C3E"/>
    <w:rsid w:val="00E42255"/>
    <w:rsid w:val="00E47A91"/>
    <w:rsid w:val="00E5586A"/>
    <w:rsid w:val="00E72423"/>
    <w:rsid w:val="00E9138B"/>
    <w:rsid w:val="00EA3ADD"/>
    <w:rsid w:val="00EA4E79"/>
    <w:rsid w:val="00EC2A97"/>
    <w:rsid w:val="00EC4082"/>
    <w:rsid w:val="00EE26D3"/>
    <w:rsid w:val="00EF2605"/>
    <w:rsid w:val="00EF7A91"/>
    <w:rsid w:val="00F222B5"/>
    <w:rsid w:val="00F22854"/>
    <w:rsid w:val="00F265AC"/>
    <w:rsid w:val="00F441E8"/>
    <w:rsid w:val="00F61FC2"/>
    <w:rsid w:val="00F73981"/>
    <w:rsid w:val="00F810A6"/>
    <w:rsid w:val="00F94542"/>
    <w:rsid w:val="00F96386"/>
    <w:rsid w:val="00FB1CB8"/>
    <w:rsid w:val="00FC4CFF"/>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9F9"/>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1335</Words>
  <Characters>6156</Characters>
  <Application>Microsoft Office Word</Application>
  <DocSecurity>0</DocSecurity>
  <Lines>362</Lines>
  <Paragraphs>267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2</cp:revision>
  <dcterms:created xsi:type="dcterms:W3CDTF">2023-02-17T17:33:00Z</dcterms:created>
  <dcterms:modified xsi:type="dcterms:W3CDTF">2023-02-17T17:33:00Z</dcterms:modified>
</cp:coreProperties>
</file>